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14:paraId="24C07E00" w14:textId="4CED417E" w:rsidR="008E72A1" w:rsidRPr="00757320" w:rsidRDefault="005571DE" w:rsidP="005571DE">
      <w:pPr>
        <w:autoSpaceDE w:val="0"/>
        <w:autoSpaceDN w:val="0"/>
        <w:adjustRightInd w:val="0"/>
        <w:spacing w:after="0" w:line="240" w:lineRule="auto"/>
        <w:jc w:val="right"/>
        <w:rPr>
          <w:rFonts w:cs="Times New Roman"/>
          <w:szCs w:val="28"/>
        </w:rPr>
      </w:pPr>
      <w:r w:rsidRPr="00757320">
        <w:rPr>
          <w:rFonts w:cs="Times New Roman"/>
          <w:szCs w:val="28"/>
        </w:rPr>
        <w:t>Додаток 1.</w:t>
      </w:r>
    </w:p>
    <w:p w14:paraId="3BDB3F0D" w14:textId="77777777" w:rsidR="00513B5A" w:rsidRPr="00757320" w:rsidRDefault="00513B5A" w:rsidP="005571DE">
      <w:pPr>
        <w:autoSpaceDE w:val="0"/>
        <w:autoSpaceDN w:val="0"/>
        <w:adjustRightInd w:val="0"/>
        <w:spacing w:after="0" w:line="240" w:lineRule="auto"/>
        <w:jc w:val="right"/>
        <w:rPr>
          <w:rFonts w:cs="Times New Roman"/>
          <w:szCs w:val="28"/>
        </w:rPr>
      </w:pPr>
    </w:p>
    <w:p w14:paraId="45DAD033" w14:textId="3A039544" w:rsidR="00513B5A" w:rsidRPr="00757320" w:rsidRDefault="00513B5A" w:rsidP="00513B5A">
      <w:pPr>
        <w:autoSpaceDE w:val="0"/>
        <w:autoSpaceDN w:val="0"/>
        <w:adjustRightInd w:val="0"/>
        <w:spacing w:after="0" w:line="240" w:lineRule="auto"/>
        <w:ind w:left="3545"/>
        <w:jc w:val="right"/>
        <w:rPr>
          <w:rFonts w:cs="Times New Roman"/>
          <w:szCs w:val="28"/>
        </w:rPr>
      </w:pPr>
      <w:r w:rsidRPr="00757320">
        <w:rPr>
          <w:rFonts w:cs="Times New Roman"/>
          <w:szCs w:val="28"/>
        </w:rPr>
        <w:t>Затверджен</w:t>
      </w:r>
      <w:r w:rsidR="00757320" w:rsidRPr="00757320">
        <w:rPr>
          <w:rFonts w:cs="Times New Roman"/>
          <w:szCs w:val="28"/>
        </w:rPr>
        <w:t>о</w:t>
      </w:r>
      <w:r w:rsidRPr="00757320">
        <w:rPr>
          <w:rFonts w:cs="Times New Roman"/>
          <w:szCs w:val="28"/>
        </w:rPr>
        <w:t xml:space="preserve"> рішенням </w:t>
      </w:r>
    </w:p>
    <w:p w14:paraId="1061A08A" w14:textId="77777777" w:rsidR="00513B5A" w:rsidRPr="00757320" w:rsidRDefault="00513B5A" w:rsidP="00513B5A">
      <w:pPr>
        <w:autoSpaceDE w:val="0"/>
        <w:autoSpaceDN w:val="0"/>
        <w:adjustRightInd w:val="0"/>
        <w:spacing w:after="0" w:line="240" w:lineRule="auto"/>
        <w:ind w:left="3545"/>
        <w:jc w:val="right"/>
        <w:rPr>
          <w:rFonts w:cs="Times New Roman"/>
          <w:szCs w:val="28"/>
        </w:rPr>
      </w:pPr>
      <w:r w:rsidRPr="00757320">
        <w:rPr>
          <w:rFonts w:cs="Times New Roman"/>
          <w:szCs w:val="28"/>
        </w:rPr>
        <w:t xml:space="preserve">правління АТ «Укрзалізниця» </w:t>
      </w:r>
    </w:p>
    <w:p w14:paraId="6EE61FA5" w14:textId="0C588B0E" w:rsidR="008E72A1" w:rsidRPr="00757320" w:rsidRDefault="00513B5A" w:rsidP="00513B5A">
      <w:pPr>
        <w:autoSpaceDE w:val="0"/>
        <w:autoSpaceDN w:val="0"/>
        <w:adjustRightInd w:val="0"/>
        <w:spacing w:after="0" w:line="240" w:lineRule="auto"/>
        <w:ind w:left="3545"/>
        <w:jc w:val="right"/>
        <w:rPr>
          <w:rFonts w:cs="Times New Roman"/>
          <w:szCs w:val="28"/>
        </w:rPr>
      </w:pPr>
      <w:r w:rsidRPr="00757320">
        <w:rPr>
          <w:rFonts w:cs="Times New Roman"/>
          <w:szCs w:val="28"/>
        </w:rPr>
        <w:t>від 30.12.2020 № Ц-45/125</w:t>
      </w:r>
    </w:p>
    <w:p w14:paraId="2E325E21" w14:textId="77777777" w:rsidR="00513B5A" w:rsidRPr="00757320" w:rsidRDefault="00513B5A" w:rsidP="00DE52D6">
      <w:pPr>
        <w:autoSpaceDE w:val="0"/>
        <w:autoSpaceDN w:val="0"/>
        <w:adjustRightInd w:val="0"/>
        <w:spacing w:after="0" w:line="240" w:lineRule="auto"/>
        <w:jc w:val="center"/>
        <w:rPr>
          <w:rFonts w:cs="Times New Roman"/>
          <w:szCs w:val="28"/>
        </w:rPr>
      </w:pPr>
    </w:p>
    <w:p w14:paraId="499F20F5" w14:textId="4521CA79" w:rsidR="00F65252" w:rsidRPr="00757320" w:rsidRDefault="00F65252" w:rsidP="00DE52D6">
      <w:pPr>
        <w:autoSpaceDE w:val="0"/>
        <w:autoSpaceDN w:val="0"/>
        <w:adjustRightInd w:val="0"/>
        <w:spacing w:after="0" w:line="240" w:lineRule="auto"/>
        <w:jc w:val="center"/>
        <w:rPr>
          <w:rFonts w:cs="Times New Roman"/>
          <w:szCs w:val="28"/>
        </w:rPr>
      </w:pPr>
      <w:r w:rsidRPr="00757320">
        <w:rPr>
          <w:rFonts w:cs="Times New Roman"/>
          <w:szCs w:val="28"/>
        </w:rPr>
        <w:t>Порядок</w:t>
      </w:r>
      <w:r w:rsidR="00065666" w:rsidRPr="00757320">
        <w:rPr>
          <w:rFonts w:cs="Times New Roman"/>
          <w:szCs w:val="28"/>
        </w:rPr>
        <w:t xml:space="preserve"> №5</w:t>
      </w:r>
    </w:p>
    <w:p w14:paraId="78C03064" w14:textId="77777777" w:rsidR="00DD3D1B" w:rsidRPr="00757320" w:rsidRDefault="00B1196C" w:rsidP="00DE52D6">
      <w:pPr>
        <w:autoSpaceDE w:val="0"/>
        <w:autoSpaceDN w:val="0"/>
        <w:adjustRightInd w:val="0"/>
        <w:spacing w:after="0" w:line="240" w:lineRule="auto"/>
        <w:jc w:val="center"/>
        <w:rPr>
          <w:rFonts w:cs="Times New Roman"/>
          <w:szCs w:val="28"/>
        </w:rPr>
      </w:pPr>
      <w:r w:rsidRPr="00757320">
        <w:rPr>
          <w:rFonts w:cs="Times New Roman"/>
          <w:szCs w:val="28"/>
        </w:rPr>
        <w:t>в</w:t>
      </w:r>
      <w:r w:rsidR="00F65252" w:rsidRPr="00757320">
        <w:rPr>
          <w:rFonts w:cs="Times New Roman"/>
          <w:szCs w:val="28"/>
        </w:rPr>
        <w:t>изначення</w:t>
      </w:r>
      <w:r w:rsidRPr="00757320">
        <w:rPr>
          <w:rFonts w:cs="Times New Roman"/>
          <w:szCs w:val="28"/>
        </w:rPr>
        <w:t xml:space="preserve"> </w:t>
      </w:r>
      <w:r w:rsidR="001446C4" w:rsidRPr="00757320">
        <w:rPr>
          <w:rFonts w:cs="Times New Roman"/>
          <w:szCs w:val="28"/>
        </w:rPr>
        <w:t xml:space="preserve">та перегляду ставок </w:t>
      </w:r>
      <w:r w:rsidRPr="00757320">
        <w:rPr>
          <w:rFonts w:cs="Times New Roman"/>
          <w:szCs w:val="28"/>
        </w:rPr>
        <w:t>плати за використан</w:t>
      </w:r>
      <w:r w:rsidR="00473B4F" w:rsidRPr="00757320">
        <w:rPr>
          <w:rFonts w:cs="Times New Roman"/>
          <w:szCs w:val="28"/>
        </w:rPr>
        <w:t xml:space="preserve">ня власних вагонів перевізника </w:t>
      </w:r>
      <w:r w:rsidRPr="00757320">
        <w:rPr>
          <w:rFonts w:cs="Times New Roman"/>
          <w:szCs w:val="28"/>
        </w:rPr>
        <w:t>АТ «Укрз</w:t>
      </w:r>
      <w:bookmarkStart w:id="0" w:name="_GoBack"/>
      <w:bookmarkEnd w:id="0"/>
      <w:r w:rsidRPr="00757320">
        <w:rPr>
          <w:rFonts w:cs="Times New Roman"/>
          <w:szCs w:val="28"/>
        </w:rPr>
        <w:t>алізниця» в процесі надання послуг з перевезення</w:t>
      </w:r>
      <w:r w:rsidR="0067143A" w:rsidRPr="00757320">
        <w:rPr>
          <w:rFonts w:cs="Times New Roman"/>
          <w:szCs w:val="28"/>
        </w:rPr>
        <w:t xml:space="preserve"> вантажів</w:t>
      </w:r>
    </w:p>
    <w:p w14:paraId="000D60EC" w14:textId="77777777" w:rsidR="00DD3D1B" w:rsidRPr="00757320" w:rsidRDefault="00DD3D1B" w:rsidP="00DE52D6">
      <w:pPr>
        <w:autoSpaceDE w:val="0"/>
        <w:autoSpaceDN w:val="0"/>
        <w:adjustRightInd w:val="0"/>
        <w:spacing w:after="0" w:line="240" w:lineRule="auto"/>
        <w:jc w:val="both"/>
        <w:rPr>
          <w:rFonts w:cs="Times New Roman"/>
          <w:szCs w:val="28"/>
        </w:rPr>
      </w:pPr>
    </w:p>
    <w:p w14:paraId="281E1877" w14:textId="77777777" w:rsidR="00F65252" w:rsidRPr="00757320" w:rsidRDefault="00F65252" w:rsidP="00DE52D6">
      <w:pPr>
        <w:pStyle w:val="a3"/>
        <w:autoSpaceDE w:val="0"/>
        <w:autoSpaceDN w:val="0"/>
        <w:adjustRightInd w:val="0"/>
        <w:spacing w:after="0" w:line="240" w:lineRule="auto"/>
        <w:ind w:left="0"/>
        <w:jc w:val="center"/>
        <w:rPr>
          <w:rFonts w:cs="Times New Roman"/>
          <w:szCs w:val="28"/>
        </w:rPr>
      </w:pPr>
      <w:r w:rsidRPr="00757320">
        <w:rPr>
          <w:rFonts w:cs="Times New Roman"/>
          <w:szCs w:val="28"/>
        </w:rPr>
        <w:t>I</w:t>
      </w:r>
      <w:r w:rsidR="008545C0" w:rsidRPr="00757320">
        <w:rPr>
          <w:rFonts w:cs="Times New Roman"/>
          <w:szCs w:val="28"/>
        </w:rPr>
        <w:t>.</w:t>
      </w:r>
      <w:r w:rsidRPr="00757320">
        <w:rPr>
          <w:rFonts w:cs="Times New Roman"/>
          <w:szCs w:val="28"/>
        </w:rPr>
        <w:t xml:space="preserve"> Загальні положення</w:t>
      </w:r>
    </w:p>
    <w:p w14:paraId="259D6400" w14:textId="77777777" w:rsidR="00F65252" w:rsidRPr="00757320" w:rsidRDefault="00F65252" w:rsidP="00DE52D6">
      <w:pPr>
        <w:pStyle w:val="a3"/>
        <w:autoSpaceDE w:val="0"/>
        <w:autoSpaceDN w:val="0"/>
        <w:adjustRightInd w:val="0"/>
        <w:spacing w:after="0" w:line="240" w:lineRule="auto"/>
        <w:ind w:left="0"/>
        <w:jc w:val="both"/>
        <w:rPr>
          <w:rFonts w:cs="Times New Roman"/>
          <w:sz w:val="16"/>
          <w:szCs w:val="20"/>
        </w:rPr>
      </w:pPr>
    </w:p>
    <w:p w14:paraId="22121484" w14:textId="55EB3B08" w:rsidR="0053076F" w:rsidRPr="00757320" w:rsidRDefault="00F65252"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 xml:space="preserve">1.1. Порядок визначає процедуру </w:t>
      </w:r>
      <w:r w:rsidR="00AE4FF9" w:rsidRPr="00757320">
        <w:rPr>
          <w:rFonts w:cs="Times New Roman"/>
          <w:szCs w:val="28"/>
        </w:rPr>
        <w:t>розрахунку</w:t>
      </w:r>
      <w:r w:rsidRPr="00757320">
        <w:rPr>
          <w:rFonts w:cs="Times New Roman"/>
          <w:szCs w:val="28"/>
        </w:rPr>
        <w:t xml:space="preserve">, </w:t>
      </w:r>
      <w:r w:rsidR="001D502A" w:rsidRPr="00757320">
        <w:rPr>
          <w:rFonts w:cs="Times New Roman"/>
          <w:szCs w:val="28"/>
        </w:rPr>
        <w:t>затвердження та</w:t>
      </w:r>
      <w:r w:rsidRPr="00757320">
        <w:rPr>
          <w:rFonts w:cs="Times New Roman"/>
          <w:szCs w:val="28"/>
        </w:rPr>
        <w:t xml:space="preserve"> перегляду</w:t>
      </w:r>
      <w:r w:rsidR="001D502A" w:rsidRPr="00757320">
        <w:rPr>
          <w:rFonts w:cs="Times New Roman"/>
          <w:szCs w:val="28"/>
        </w:rPr>
        <w:t xml:space="preserve"> ставок</w:t>
      </w:r>
      <w:r w:rsidRPr="00757320">
        <w:rPr>
          <w:rFonts w:cs="Times New Roman"/>
          <w:szCs w:val="28"/>
        </w:rPr>
        <w:t xml:space="preserve"> </w:t>
      </w:r>
      <w:r w:rsidR="0067143A" w:rsidRPr="00757320">
        <w:rPr>
          <w:rFonts w:cs="Times New Roman"/>
          <w:szCs w:val="28"/>
        </w:rPr>
        <w:t>плати за використан</w:t>
      </w:r>
      <w:r w:rsidR="00473B4F" w:rsidRPr="00757320">
        <w:rPr>
          <w:rFonts w:cs="Times New Roman"/>
          <w:szCs w:val="28"/>
        </w:rPr>
        <w:t xml:space="preserve">ня власних вагонів </w:t>
      </w:r>
      <w:r w:rsidR="001D502A" w:rsidRPr="00757320">
        <w:rPr>
          <w:rFonts w:cs="Times New Roman"/>
          <w:szCs w:val="28"/>
        </w:rPr>
        <w:t>перевізника АТ</w:t>
      </w:r>
      <w:r w:rsidR="0013048C" w:rsidRPr="00757320">
        <w:rPr>
          <w:rFonts w:cs="Times New Roman"/>
          <w:szCs w:val="28"/>
        </w:rPr>
        <w:t> </w:t>
      </w:r>
      <w:r w:rsidR="001D502A" w:rsidRPr="00757320">
        <w:rPr>
          <w:rFonts w:cs="Times New Roman"/>
          <w:szCs w:val="28"/>
        </w:rPr>
        <w:t>«Укрзалізниця»</w:t>
      </w:r>
      <w:r w:rsidR="00EE451A" w:rsidRPr="00757320">
        <w:rPr>
          <w:rFonts w:cs="Times New Roman"/>
          <w:szCs w:val="28"/>
        </w:rPr>
        <w:t xml:space="preserve"> (далі – власн</w:t>
      </w:r>
      <w:r w:rsidR="00DD3608" w:rsidRPr="00757320">
        <w:rPr>
          <w:rFonts w:cs="Times New Roman"/>
          <w:szCs w:val="28"/>
        </w:rPr>
        <w:t>і</w:t>
      </w:r>
      <w:r w:rsidR="00EE451A" w:rsidRPr="00757320">
        <w:rPr>
          <w:rFonts w:cs="Times New Roman"/>
          <w:szCs w:val="28"/>
        </w:rPr>
        <w:t xml:space="preserve"> вагон</w:t>
      </w:r>
      <w:r w:rsidR="00DD3608" w:rsidRPr="00757320">
        <w:rPr>
          <w:rFonts w:cs="Times New Roman"/>
          <w:szCs w:val="28"/>
        </w:rPr>
        <w:t>и</w:t>
      </w:r>
      <w:r w:rsidR="00EE451A" w:rsidRPr="00757320">
        <w:rPr>
          <w:rFonts w:cs="Times New Roman"/>
          <w:szCs w:val="28"/>
        </w:rPr>
        <w:t xml:space="preserve"> Перевізника)</w:t>
      </w:r>
      <w:r w:rsidR="001D502A" w:rsidRPr="00757320">
        <w:rPr>
          <w:rFonts w:cs="Times New Roman"/>
          <w:szCs w:val="28"/>
        </w:rPr>
        <w:t xml:space="preserve"> </w:t>
      </w:r>
      <w:r w:rsidR="0067143A" w:rsidRPr="00757320">
        <w:rPr>
          <w:rFonts w:cs="Times New Roman"/>
          <w:szCs w:val="28"/>
        </w:rPr>
        <w:t>в процесі надання послуг з перевезення вантажів</w:t>
      </w:r>
      <w:r w:rsidR="00EE451A" w:rsidRPr="00757320">
        <w:rPr>
          <w:rFonts w:cs="Times New Roman"/>
          <w:szCs w:val="28"/>
        </w:rPr>
        <w:t xml:space="preserve"> та коефіцієнтів порожнього пробігу</w:t>
      </w:r>
      <w:r w:rsidR="0045567A" w:rsidRPr="00757320">
        <w:rPr>
          <w:rFonts w:cs="Times New Roman"/>
          <w:szCs w:val="28"/>
        </w:rPr>
        <w:t xml:space="preserve"> (далі – Порядок) </w:t>
      </w:r>
      <w:r w:rsidR="00EE451A" w:rsidRPr="00757320">
        <w:rPr>
          <w:rFonts w:cs="Times New Roman"/>
          <w:szCs w:val="28"/>
        </w:rPr>
        <w:t>з метою</w:t>
      </w:r>
      <w:r w:rsidR="0053076F" w:rsidRPr="00757320">
        <w:rPr>
          <w:rFonts w:cs="Times New Roman"/>
          <w:szCs w:val="28"/>
        </w:rPr>
        <w:t xml:space="preserve"> компенсації витрат на перевезення у порожньому стані власних вагонів </w:t>
      </w:r>
      <w:r w:rsidR="00586244" w:rsidRPr="00757320">
        <w:rPr>
          <w:rFonts w:cs="Times New Roman"/>
          <w:szCs w:val="28"/>
        </w:rPr>
        <w:t>П</w:t>
      </w:r>
      <w:r w:rsidR="0053076F" w:rsidRPr="00757320">
        <w:rPr>
          <w:rFonts w:cs="Times New Roman"/>
          <w:szCs w:val="28"/>
        </w:rPr>
        <w:t>еревізника</w:t>
      </w:r>
      <w:r w:rsidR="007902C1" w:rsidRPr="00757320">
        <w:rPr>
          <w:rFonts w:cs="Times New Roman"/>
          <w:szCs w:val="28"/>
        </w:rPr>
        <w:t xml:space="preserve"> </w:t>
      </w:r>
      <w:r w:rsidR="00767CB5" w:rsidRPr="00757320">
        <w:rPr>
          <w:rFonts w:cs="Times New Roman"/>
          <w:szCs w:val="28"/>
        </w:rPr>
        <w:t xml:space="preserve">для </w:t>
      </w:r>
      <w:r w:rsidR="007902C1" w:rsidRPr="00757320">
        <w:rPr>
          <w:rFonts w:cs="Times New Roman"/>
          <w:szCs w:val="28"/>
        </w:rPr>
        <w:t xml:space="preserve">кожного типу вагона, </w:t>
      </w:r>
      <w:r w:rsidR="00C0491F" w:rsidRPr="00757320">
        <w:rPr>
          <w:rFonts w:cs="Times New Roman"/>
          <w:szCs w:val="28"/>
        </w:rPr>
        <w:t xml:space="preserve">які зазначені </w:t>
      </w:r>
      <w:r w:rsidR="007902C1" w:rsidRPr="00757320">
        <w:rPr>
          <w:rFonts w:cs="Times New Roman"/>
          <w:szCs w:val="28"/>
        </w:rPr>
        <w:t xml:space="preserve">в додатку 1 цього </w:t>
      </w:r>
      <w:r w:rsidR="000B74AD" w:rsidRPr="00757320">
        <w:rPr>
          <w:rFonts w:cs="Times New Roman"/>
          <w:szCs w:val="28"/>
        </w:rPr>
        <w:t>П</w:t>
      </w:r>
      <w:r w:rsidR="007902C1" w:rsidRPr="00757320">
        <w:rPr>
          <w:rFonts w:cs="Times New Roman"/>
          <w:szCs w:val="28"/>
        </w:rPr>
        <w:t>орядку</w:t>
      </w:r>
      <w:r w:rsidR="0053076F" w:rsidRPr="00757320">
        <w:rPr>
          <w:rFonts w:cs="Times New Roman"/>
          <w:szCs w:val="28"/>
        </w:rPr>
        <w:t>.</w:t>
      </w:r>
    </w:p>
    <w:p w14:paraId="2AA9CE7E" w14:textId="3420AFA0" w:rsidR="00EE451A" w:rsidRPr="00757320" w:rsidRDefault="00F65252"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 xml:space="preserve">1.2. </w:t>
      </w:r>
      <w:r w:rsidR="00EE451A" w:rsidRPr="00757320">
        <w:rPr>
          <w:rFonts w:cs="Times New Roman"/>
          <w:szCs w:val="28"/>
        </w:rPr>
        <w:t xml:space="preserve">Ціллю цього </w:t>
      </w:r>
      <w:r w:rsidR="000B74AD" w:rsidRPr="00757320">
        <w:rPr>
          <w:rFonts w:cs="Times New Roman"/>
          <w:szCs w:val="28"/>
        </w:rPr>
        <w:t>П</w:t>
      </w:r>
      <w:r w:rsidR="00EE451A" w:rsidRPr="00757320">
        <w:rPr>
          <w:rFonts w:cs="Times New Roman"/>
          <w:szCs w:val="28"/>
        </w:rPr>
        <w:t>орядку є збільшення доходів від перевезення вантажів та конкурентоздатності перевезень, збільшення частки утилізації власних вагонів Перевізника</w:t>
      </w:r>
    </w:p>
    <w:p w14:paraId="35CB3444" w14:textId="46A66C83" w:rsidR="00AC4750" w:rsidRPr="00757320" w:rsidRDefault="00AC4750" w:rsidP="00DE52D6">
      <w:pPr>
        <w:pStyle w:val="a3"/>
        <w:autoSpaceDE w:val="0"/>
        <w:autoSpaceDN w:val="0"/>
        <w:adjustRightInd w:val="0"/>
        <w:spacing w:after="0" w:line="240" w:lineRule="auto"/>
        <w:ind w:left="0" w:firstLine="709"/>
        <w:jc w:val="both"/>
        <w:rPr>
          <w:rFonts w:cs="Times New Roman"/>
          <w:szCs w:val="24"/>
        </w:rPr>
      </w:pPr>
      <w:r w:rsidRPr="00757320">
        <w:rPr>
          <w:rFonts w:cs="Times New Roman"/>
          <w:szCs w:val="24"/>
        </w:rPr>
        <w:t>1.</w:t>
      </w:r>
      <w:r w:rsidR="00D45487" w:rsidRPr="00757320">
        <w:rPr>
          <w:rFonts w:cs="Times New Roman"/>
          <w:szCs w:val="24"/>
        </w:rPr>
        <w:t>3</w:t>
      </w:r>
      <w:r w:rsidRPr="00757320">
        <w:rPr>
          <w:rFonts w:cs="Times New Roman"/>
          <w:szCs w:val="24"/>
        </w:rPr>
        <w:t xml:space="preserve">. </w:t>
      </w:r>
      <w:r w:rsidR="007939E5" w:rsidRPr="00757320">
        <w:rPr>
          <w:rFonts w:cs="Times New Roman"/>
          <w:szCs w:val="24"/>
        </w:rPr>
        <w:t xml:space="preserve">Застосування ставок плати за використання </w:t>
      </w:r>
      <w:r w:rsidR="00CE5C5C" w:rsidRPr="00757320">
        <w:rPr>
          <w:rFonts w:cs="Times New Roman"/>
          <w:szCs w:val="24"/>
        </w:rPr>
        <w:t>власних вагонів</w:t>
      </w:r>
      <w:r w:rsidRPr="00757320">
        <w:rPr>
          <w:rFonts w:cs="Times New Roman"/>
          <w:szCs w:val="24"/>
        </w:rPr>
        <w:t xml:space="preserve"> </w:t>
      </w:r>
      <w:r w:rsidR="00A50075" w:rsidRPr="00757320">
        <w:rPr>
          <w:rFonts w:cs="Times New Roman"/>
          <w:szCs w:val="24"/>
        </w:rPr>
        <w:t>П</w:t>
      </w:r>
      <w:r w:rsidR="00256C9E" w:rsidRPr="00757320">
        <w:rPr>
          <w:rFonts w:cs="Times New Roman"/>
          <w:szCs w:val="24"/>
        </w:rPr>
        <w:t>еревізника</w:t>
      </w:r>
      <w:r w:rsidRPr="00757320">
        <w:rPr>
          <w:rFonts w:cs="Times New Roman"/>
          <w:szCs w:val="24"/>
        </w:rPr>
        <w:t xml:space="preserve"> </w:t>
      </w:r>
      <w:r w:rsidR="00E9119C" w:rsidRPr="00757320">
        <w:rPr>
          <w:rFonts w:cs="Times New Roman"/>
          <w:szCs w:val="28"/>
        </w:rPr>
        <w:t>та компенсація витрат на перевезення у по</w:t>
      </w:r>
      <w:r w:rsidR="00AA07B8" w:rsidRPr="00757320">
        <w:rPr>
          <w:rFonts w:cs="Times New Roman"/>
          <w:szCs w:val="28"/>
        </w:rPr>
        <w:t>рожньому стані власних вагонів П</w:t>
      </w:r>
      <w:r w:rsidR="00E9119C" w:rsidRPr="00757320">
        <w:rPr>
          <w:rFonts w:cs="Times New Roman"/>
          <w:szCs w:val="28"/>
        </w:rPr>
        <w:t xml:space="preserve">еревізника </w:t>
      </w:r>
      <w:r w:rsidRPr="00757320">
        <w:rPr>
          <w:rFonts w:cs="Times New Roman"/>
          <w:szCs w:val="24"/>
        </w:rPr>
        <w:t xml:space="preserve">здійснюються </w:t>
      </w:r>
      <w:r w:rsidR="005A22D0" w:rsidRPr="00757320">
        <w:rPr>
          <w:rFonts w:cs="Times New Roman"/>
          <w:szCs w:val="24"/>
        </w:rPr>
        <w:t>на підставі</w:t>
      </w:r>
      <w:r w:rsidRPr="00757320">
        <w:rPr>
          <w:rFonts w:cs="Times New Roman"/>
          <w:szCs w:val="24"/>
        </w:rPr>
        <w:t xml:space="preserve"> </w:t>
      </w:r>
      <w:r w:rsidR="006A1896" w:rsidRPr="00757320">
        <w:rPr>
          <w:rFonts w:cs="Times New Roman"/>
          <w:szCs w:val="24"/>
        </w:rPr>
        <w:t>д</w:t>
      </w:r>
      <w:r w:rsidRPr="00757320">
        <w:rPr>
          <w:rFonts w:cs="Times New Roman"/>
          <w:szCs w:val="24"/>
        </w:rPr>
        <w:t>оговору</w:t>
      </w:r>
      <w:r w:rsidR="003D11F7" w:rsidRPr="00757320">
        <w:rPr>
          <w:rFonts w:cs="Times New Roman"/>
          <w:szCs w:val="24"/>
        </w:rPr>
        <w:t xml:space="preserve"> про надання послуг з організації перевезення вантажів залізничним транспортом</w:t>
      </w:r>
      <w:r w:rsidR="00DE191A" w:rsidRPr="00757320">
        <w:rPr>
          <w:rFonts w:cs="Times New Roman"/>
          <w:szCs w:val="24"/>
        </w:rPr>
        <w:t>, текст якого затверджується рішенням правління АТ «Укрзалізниця»</w:t>
      </w:r>
      <w:r w:rsidR="00D45487" w:rsidRPr="00757320">
        <w:rPr>
          <w:rFonts w:cs="Times New Roman"/>
          <w:szCs w:val="24"/>
        </w:rPr>
        <w:t xml:space="preserve"> (далі – Договір)</w:t>
      </w:r>
      <w:r w:rsidR="005A22D0" w:rsidRPr="00757320">
        <w:rPr>
          <w:rFonts w:cs="Times New Roman"/>
          <w:szCs w:val="24"/>
        </w:rPr>
        <w:t>.</w:t>
      </w:r>
    </w:p>
    <w:p w14:paraId="4FA0E181" w14:textId="77777777" w:rsidR="007902C1" w:rsidRPr="00757320" w:rsidRDefault="007902C1" w:rsidP="00DE52D6">
      <w:pPr>
        <w:pStyle w:val="a3"/>
        <w:autoSpaceDE w:val="0"/>
        <w:autoSpaceDN w:val="0"/>
        <w:adjustRightInd w:val="0"/>
        <w:spacing w:after="0" w:line="240" w:lineRule="auto"/>
        <w:ind w:left="0" w:firstLine="709"/>
        <w:jc w:val="both"/>
        <w:rPr>
          <w:rFonts w:cs="Times New Roman"/>
          <w:szCs w:val="24"/>
        </w:rPr>
      </w:pPr>
    </w:p>
    <w:p w14:paraId="68257E08" w14:textId="77777777" w:rsidR="00DD3D1B" w:rsidRPr="00757320" w:rsidRDefault="00DD3D1B" w:rsidP="00DE52D6">
      <w:pPr>
        <w:pStyle w:val="a3"/>
        <w:autoSpaceDE w:val="0"/>
        <w:autoSpaceDN w:val="0"/>
        <w:adjustRightInd w:val="0"/>
        <w:spacing w:after="0" w:line="240" w:lineRule="auto"/>
        <w:ind w:left="0" w:firstLine="709"/>
        <w:jc w:val="center"/>
        <w:rPr>
          <w:rFonts w:cs="Times New Roman"/>
          <w:szCs w:val="24"/>
        </w:rPr>
      </w:pPr>
      <w:r w:rsidRPr="00757320">
        <w:rPr>
          <w:rFonts w:cs="Times New Roman"/>
          <w:szCs w:val="24"/>
        </w:rPr>
        <w:t>II. Термін</w:t>
      </w:r>
      <w:r w:rsidR="00690637" w:rsidRPr="00757320">
        <w:rPr>
          <w:rFonts w:cs="Times New Roman"/>
          <w:szCs w:val="24"/>
        </w:rPr>
        <w:t>и</w:t>
      </w:r>
      <w:r w:rsidR="007043A2" w:rsidRPr="00757320">
        <w:rPr>
          <w:rFonts w:cs="Times New Roman"/>
          <w:szCs w:val="24"/>
        </w:rPr>
        <w:t xml:space="preserve">, що застосовується в Порядку </w:t>
      </w:r>
    </w:p>
    <w:p w14:paraId="0160F90A" w14:textId="77777777" w:rsidR="000C3398" w:rsidRPr="00757320" w:rsidRDefault="000C3398" w:rsidP="00DE52D6">
      <w:pPr>
        <w:pStyle w:val="a3"/>
        <w:autoSpaceDE w:val="0"/>
        <w:autoSpaceDN w:val="0"/>
        <w:adjustRightInd w:val="0"/>
        <w:spacing w:after="0" w:line="240" w:lineRule="auto"/>
        <w:ind w:left="0" w:firstLine="709"/>
        <w:jc w:val="both"/>
        <w:rPr>
          <w:rFonts w:cs="Times New Roman"/>
          <w:sz w:val="20"/>
          <w:szCs w:val="20"/>
        </w:rPr>
      </w:pPr>
    </w:p>
    <w:p w14:paraId="003E98FA" w14:textId="21BF8FE8" w:rsidR="007705A5" w:rsidRPr="00757320" w:rsidRDefault="001E1CEA" w:rsidP="00DE52D6">
      <w:pPr>
        <w:pStyle w:val="a3"/>
        <w:autoSpaceDE w:val="0"/>
        <w:autoSpaceDN w:val="0"/>
        <w:adjustRightInd w:val="0"/>
        <w:spacing w:after="0" w:line="240" w:lineRule="auto"/>
        <w:ind w:left="0" w:firstLine="709"/>
        <w:jc w:val="both"/>
        <w:rPr>
          <w:rFonts w:cs="Times New Roman"/>
          <w:szCs w:val="28"/>
        </w:rPr>
      </w:pPr>
      <w:r w:rsidRPr="00757320">
        <w:rPr>
          <w:rFonts w:cs="Times New Roman"/>
          <w:b/>
          <w:szCs w:val="24"/>
        </w:rPr>
        <w:t>Гранична</w:t>
      </w:r>
      <w:r w:rsidR="00F272C3" w:rsidRPr="00757320">
        <w:rPr>
          <w:rFonts w:cs="Times New Roman"/>
          <w:b/>
          <w:szCs w:val="24"/>
        </w:rPr>
        <w:t xml:space="preserve"> </w:t>
      </w:r>
      <w:r w:rsidR="00690637" w:rsidRPr="00757320">
        <w:rPr>
          <w:rFonts w:cs="Times New Roman"/>
          <w:b/>
          <w:szCs w:val="24"/>
        </w:rPr>
        <w:t xml:space="preserve">ставка </w:t>
      </w:r>
      <w:r w:rsidR="000C3398" w:rsidRPr="00757320">
        <w:rPr>
          <w:rFonts w:cs="Times New Roman"/>
          <w:b/>
          <w:szCs w:val="24"/>
        </w:rPr>
        <w:t>плати</w:t>
      </w:r>
      <w:r w:rsidR="000C3398" w:rsidRPr="00757320">
        <w:rPr>
          <w:rFonts w:cs="Times New Roman"/>
          <w:szCs w:val="24"/>
        </w:rPr>
        <w:t xml:space="preserve"> </w:t>
      </w:r>
      <w:r w:rsidR="005577D6" w:rsidRPr="00757320">
        <w:rPr>
          <w:rFonts w:cs="Times New Roman"/>
          <w:szCs w:val="24"/>
        </w:rPr>
        <w:t>–</w:t>
      </w:r>
      <w:r w:rsidR="00DD3D1B" w:rsidRPr="00757320">
        <w:rPr>
          <w:rFonts w:cs="Times New Roman"/>
          <w:szCs w:val="24"/>
        </w:rPr>
        <w:t xml:space="preserve"> </w:t>
      </w:r>
      <w:r w:rsidR="00F272C3" w:rsidRPr="00757320">
        <w:rPr>
          <w:rFonts w:cs="Times New Roman"/>
          <w:szCs w:val="24"/>
        </w:rPr>
        <w:t xml:space="preserve">ставка </w:t>
      </w:r>
      <w:r w:rsidR="00F272C3" w:rsidRPr="00757320">
        <w:rPr>
          <w:rFonts w:cs="Times New Roman"/>
          <w:szCs w:val="28"/>
        </w:rPr>
        <w:t xml:space="preserve">плати </w:t>
      </w:r>
      <w:r w:rsidR="005577D6" w:rsidRPr="00757320">
        <w:rPr>
          <w:rFonts w:cs="Times New Roman"/>
          <w:szCs w:val="28"/>
        </w:rPr>
        <w:t xml:space="preserve">за використання власних вагонів </w:t>
      </w:r>
      <w:r w:rsidR="0044575A" w:rsidRPr="00757320">
        <w:rPr>
          <w:rFonts w:cs="Times New Roman"/>
          <w:szCs w:val="28"/>
        </w:rPr>
        <w:t>П</w:t>
      </w:r>
      <w:r w:rsidR="005577D6" w:rsidRPr="00757320">
        <w:rPr>
          <w:rFonts w:cs="Times New Roman"/>
          <w:szCs w:val="28"/>
        </w:rPr>
        <w:t>еревізника</w:t>
      </w:r>
      <w:r w:rsidR="00F272C3" w:rsidRPr="00757320">
        <w:rPr>
          <w:rFonts w:cs="Times New Roman"/>
          <w:szCs w:val="28"/>
        </w:rPr>
        <w:t>, яка</w:t>
      </w:r>
      <w:r w:rsidR="005577D6" w:rsidRPr="00757320">
        <w:rPr>
          <w:rFonts w:cs="Times New Roman"/>
          <w:szCs w:val="28"/>
        </w:rPr>
        <w:t xml:space="preserve"> визначається на підставі нормативного терміну використання кожного типу вагона за період його життєвого циклу експлуатації</w:t>
      </w:r>
      <w:r w:rsidR="009C4E10" w:rsidRPr="00757320">
        <w:rPr>
          <w:rFonts w:cs="Times New Roman"/>
          <w:szCs w:val="28"/>
        </w:rPr>
        <w:t>,</w:t>
      </w:r>
      <w:r w:rsidR="00DE191A" w:rsidRPr="00757320">
        <w:rPr>
          <w:rFonts w:cs="Times New Roman"/>
          <w:szCs w:val="28"/>
        </w:rPr>
        <w:t xml:space="preserve"> </w:t>
      </w:r>
      <w:proofErr w:type="spellStart"/>
      <w:r w:rsidR="00DE191A" w:rsidRPr="00757320">
        <w:rPr>
          <w:rFonts w:cs="Times New Roman"/>
          <w:szCs w:val="28"/>
        </w:rPr>
        <w:t>виходячі</w:t>
      </w:r>
      <w:proofErr w:type="spellEnd"/>
      <w:r w:rsidR="00DE191A" w:rsidRPr="00757320">
        <w:rPr>
          <w:rFonts w:cs="Times New Roman"/>
          <w:szCs w:val="28"/>
        </w:rPr>
        <w:t xml:space="preserve"> із ринкової вартості 1 о</w:t>
      </w:r>
      <w:r w:rsidR="00D456B8" w:rsidRPr="00757320">
        <w:rPr>
          <w:rFonts w:cs="Times New Roman"/>
          <w:szCs w:val="28"/>
        </w:rPr>
        <w:t>д</w:t>
      </w:r>
      <w:r w:rsidR="00653250" w:rsidRPr="00757320">
        <w:rPr>
          <w:rFonts w:cs="Times New Roman"/>
          <w:szCs w:val="28"/>
        </w:rPr>
        <w:t>иниці</w:t>
      </w:r>
      <w:r w:rsidR="00DE191A" w:rsidRPr="00757320">
        <w:rPr>
          <w:rFonts w:cs="Times New Roman"/>
          <w:szCs w:val="28"/>
        </w:rPr>
        <w:t xml:space="preserve"> відповідного типу і моделі вагона</w:t>
      </w:r>
      <w:r w:rsidR="00690637" w:rsidRPr="00757320">
        <w:rPr>
          <w:rFonts w:cs="Times New Roman"/>
          <w:szCs w:val="28"/>
        </w:rPr>
        <w:t>;</w:t>
      </w:r>
      <w:r w:rsidR="007705A5" w:rsidRPr="00757320">
        <w:rPr>
          <w:rFonts w:cs="Times New Roman"/>
          <w:szCs w:val="28"/>
        </w:rPr>
        <w:t xml:space="preserve"> </w:t>
      </w:r>
    </w:p>
    <w:p w14:paraId="26CBA431" w14:textId="77777777" w:rsidR="001A1832" w:rsidRPr="00757320" w:rsidRDefault="001A1832" w:rsidP="00DE52D6">
      <w:pPr>
        <w:pStyle w:val="a3"/>
        <w:autoSpaceDE w:val="0"/>
        <w:autoSpaceDN w:val="0"/>
        <w:adjustRightInd w:val="0"/>
        <w:spacing w:after="0" w:line="240" w:lineRule="auto"/>
        <w:ind w:left="0" w:firstLine="709"/>
        <w:jc w:val="both"/>
        <w:rPr>
          <w:rFonts w:cs="Times New Roman"/>
          <w:szCs w:val="28"/>
        </w:rPr>
      </w:pPr>
      <w:r w:rsidRPr="00757320">
        <w:rPr>
          <w:rFonts w:cs="Times New Roman"/>
          <w:b/>
          <w:szCs w:val="28"/>
        </w:rPr>
        <w:t>величина «Г»</w:t>
      </w:r>
      <w:r w:rsidRPr="00757320">
        <w:rPr>
          <w:rFonts w:cs="Times New Roman"/>
          <w:szCs w:val="28"/>
        </w:rPr>
        <w:t xml:space="preserve"> – грошовий вираз коригування ставки плати за використання власних вагонів Перевізника, який затверджується рішенням правління АТ «Укрзалізниця» </w:t>
      </w:r>
    </w:p>
    <w:p w14:paraId="4DB4C7A2" w14:textId="7570758D" w:rsidR="001A1832" w:rsidRPr="00757320" w:rsidRDefault="001A1832" w:rsidP="00DE52D6">
      <w:pPr>
        <w:spacing w:after="0" w:line="240" w:lineRule="auto"/>
        <w:ind w:firstLine="709"/>
        <w:contextualSpacing/>
        <w:jc w:val="both"/>
        <w:rPr>
          <w:rFonts w:cs="Times New Roman"/>
          <w:szCs w:val="28"/>
        </w:rPr>
      </w:pPr>
      <w:r w:rsidRPr="00757320">
        <w:rPr>
          <w:rFonts w:cs="Times New Roman"/>
          <w:b/>
          <w:szCs w:val="28"/>
        </w:rPr>
        <w:t xml:space="preserve">відсоток утилізації </w:t>
      </w:r>
      <w:r w:rsidRPr="00757320">
        <w:rPr>
          <w:rFonts w:cs="Times New Roman"/>
          <w:szCs w:val="28"/>
        </w:rPr>
        <w:t>– співвідношення задіяного парку власних вагонів Перевізника у перевезеннях до корисного парку власних вагонів Перевізника кожного типу вагон</w:t>
      </w:r>
      <w:r w:rsidR="006E7232" w:rsidRPr="00757320">
        <w:rPr>
          <w:rFonts w:cs="Times New Roman"/>
          <w:szCs w:val="28"/>
        </w:rPr>
        <w:t>у</w:t>
      </w:r>
      <w:r w:rsidRPr="00757320">
        <w:rPr>
          <w:rFonts w:cs="Times New Roman"/>
          <w:szCs w:val="28"/>
        </w:rPr>
        <w:t>;</w:t>
      </w:r>
    </w:p>
    <w:p w14:paraId="44F29AD7" w14:textId="35FB7EF0" w:rsidR="001A1832" w:rsidRPr="00757320" w:rsidRDefault="001A1832" w:rsidP="00DE52D6">
      <w:pPr>
        <w:spacing w:after="0" w:line="240" w:lineRule="auto"/>
        <w:ind w:firstLine="709"/>
        <w:contextualSpacing/>
        <w:jc w:val="both"/>
        <w:rPr>
          <w:rFonts w:cs="Times New Roman"/>
          <w:szCs w:val="28"/>
        </w:rPr>
      </w:pPr>
      <w:r w:rsidRPr="00757320">
        <w:rPr>
          <w:rFonts w:cs="Times New Roman"/>
          <w:b/>
          <w:szCs w:val="28"/>
        </w:rPr>
        <w:t xml:space="preserve">корисний парк вагонів </w:t>
      </w:r>
      <w:r w:rsidRPr="00757320">
        <w:rPr>
          <w:rFonts w:cs="Times New Roman"/>
          <w:szCs w:val="28"/>
        </w:rPr>
        <w:t xml:space="preserve">– робочий парк </w:t>
      </w:r>
      <w:r w:rsidR="00597CA2" w:rsidRPr="00757320">
        <w:rPr>
          <w:rFonts w:cs="Times New Roman"/>
          <w:szCs w:val="28"/>
        </w:rPr>
        <w:t xml:space="preserve">власних </w:t>
      </w:r>
      <w:r w:rsidRPr="00757320">
        <w:rPr>
          <w:rFonts w:cs="Times New Roman"/>
          <w:szCs w:val="28"/>
        </w:rPr>
        <w:t>вагонів Перевізника з урахуванням сезонного запасу;</w:t>
      </w:r>
    </w:p>
    <w:p w14:paraId="1C2B57E0" w14:textId="3F283EA6" w:rsidR="001A1832" w:rsidRPr="00757320" w:rsidRDefault="001A1832" w:rsidP="00DE52D6">
      <w:pPr>
        <w:pStyle w:val="a3"/>
        <w:autoSpaceDE w:val="0"/>
        <w:autoSpaceDN w:val="0"/>
        <w:adjustRightInd w:val="0"/>
        <w:spacing w:after="0" w:line="240" w:lineRule="auto"/>
        <w:ind w:left="0" w:firstLine="709"/>
        <w:jc w:val="both"/>
        <w:rPr>
          <w:rFonts w:cs="Times New Roman"/>
          <w:szCs w:val="28"/>
        </w:rPr>
      </w:pPr>
      <w:r w:rsidRPr="00757320">
        <w:rPr>
          <w:rFonts w:cs="Times New Roman"/>
          <w:b/>
          <w:szCs w:val="28"/>
        </w:rPr>
        <w:t xml:space="preserve">маржинальна ставка плати </w:t>
      </w:r>
      <w:r w:rsidRPr="00757320">
        <w:rPr>
          <w:rFonts w:cs="Times New Roman"/>
          <w:szCs w:val="28"/>
        </w:rPr>
        <w:t>– ставка плати за використання власн</w:t>
      </w:r>
      <w:r w:rsidR="00485E37" w:rsidRPr="00757320">
        <w:rPr>
          <w:rFonts w:cs="Times New Roman"/>
          <w:szCs w:val="28"/>
        </w:rPr>
        <w:t>ого</w:t>
      </w:r>
      <w:r w:rsidRPr="00757320">
        <w:rPr>
          <w:rFonts w:cs="Times New Roman"/>
          <w:szCs w:val="28"/>
        </w:rPr>
        <w:t xml:space="preserve"> вагон</w:t>
      </w:r>
      <w:r w:rsidR="00485E37" w:rsidRPr="00757320">
        <w:rPr>
          <w:rFonts w:cs="Times New Roman"/>
          <w:szCs w:val="28"/>
        </w:rPr>
        <w:t>у</w:t>
      </w:r>
      <w:r w:rsidRPr="00757320">
        <w:rPr>
          <w:rFonts w:cs="Times New Roman"/>
          <w:szCs w:val="28"/>
        </w:rPr>
        <w:t xml:space="preserve"> Перевізника, яка дорівнює фактичному рівню витрат на утримання одного вагон</w:t>
      </w:r>
      <w:r w:rsidR="00DF243E" w:rsidRPr="00757320">
        <w:rPr>
          <w:rFonts w:cs="Times New Roman"/>
          <w:szCs w:val="28"/>
        </w:rPr>
        <w:t>а</w:t>
      </w:r>
      <w:r w:rsidRPr="00757320">
        <w:rPr>
          <w:rFonts w:cs="Times New Roman"/>
          <w:szCs w:val="28"/>
        </w:rPr>
        <w:t xml:space="preserve"> кожного типу за добу. </w:t>
      </w:r>
      <w:r w:rsidR="00A74BAB" w:rsidRPr="00757320">
        <w:rPr>
          <w:rFonts w:cs="Times New Roman"/>
          <w:szCs w:val="28"/>
        </w:rPr>
        <w:t>Ф</w:t>
      </w:r>
      <w:r w:rsidRPr="00757320">
        <w:rPr>
          <w:rFonts w:cs="Times New Roman"/>
          <w:szCs w:val="28"/>
        </w:rPr>
        <w:t>актичний рівень витрат визначається як витрати на утримання одного вагона за даними останнього звітного періоду відповідно до фінансової (статичної) звітності, яка включає</w:t>
      </w:r>
      <w:r w:rsidR="00D35CFA" w:rsidRPr="00757320">
        <w:rPr>
          <w:rFonts w:cs="Times New Roman"/>
          <w:szCs w:val="28"/>
        </w:rPr>
        <w:t xml:space="preserve"> </w:t>
      </w:r>
      <w:r w:rsidRPr="00757320">
        <w:rPr>
          <w:rFonts w:cs="Times New Roman"/>
          <w:szCs w:val="28"/>
        </w:rPr>
        <w:t xml:space="preserve">зокрема витрати на </w:t>
      </w:r>
      <w:r w:rsidRPr="00757320">
        <w:rPr>
          <w:rFonts w:cs="Times New Roman"/>
          <w:szCs w:val="28"/>
        </w:rPr>
        <w:lastRenderedPageBreak/>
        <w:t>проведення деповських ремонтів, технічного обслуговування з відчепленням та інших операцій</w:t>
      </w:r>
      <w:r w:rsidR="006E7232" w:rsidRPr="00757320">
        <w:rPr>
          <w:rFonts w:cs="Times New Roman"/>
          <w:szCs w:val="28"/>
        </w:rPr>
        <w:t>,</w:t>
      </w:r>
      <w:r w:rsidRPr="00757320">
        <w:rPr>
          <w:rFonts w:cs="Times New Roman"/>
          <w:szCs w:val="28"/>
        </w:rPr>
        <w:t xml:space="preserve"> пов’язаних з організацією перевезень.</w:t>
      </w:r>
    </w:p>
    <w:p w14:paraId="7B009140" w14:textId="7AFC7592" w:rsidR="001A1832" w:rsidRPr="00757320" w:rsidRDefault="001A1832" w:rsidP="00DE52D6">
      <w:pPr>
        <w:spacing w:after="0" w:line="240" w:lineRule="auto"/>
        <w:ind w:firstLine="709"/>
        <w:contextualSpacing/>
        <w:jc w:val="both"/>
        <w:rPr>
          <w:rFonts w:cs="Times New Roman"/>
          <w:szCs w:val="28"/>
        </w:rPr>
      </w:pPr>
      <w:r w:rsidRPr="00757320">
        <w:rPr>
          <w:rFonts w:cs="Times New Roman"/>
          <w:b/>
          <w:szCs w:val="28"/>
        </w:rPr>
        <w:t>обіг вагонів робочого парку</w:t>
      </w:r>
      <w:r w:rsidRPr="00757320">
        <w:rPr>
          <w:rFonts w:cs="Times New Roman"/>
          <w:szCs w:val="28"/>
        </w:rPr>
        <w:t xml:space="preserve"> – фактичний обіг власних вагонів Перевізника робочого парку</w:t>
      </w:r>
      <w:r w:rsidR="00D520E0" w:rsidRPr="00757320">
        <w:rPr>
          <w:rFonts w:cs="Times New Roman"/>
          <w:szCs w:val="28"/>
        </w:rPr>
        <w:t>,</w:t>
      </w:r>
      <w:r w:rsidRPr="00757320">
        <w:rPr>
          <w:rFonts w:cs="Times New Roman"/>
          <w:szCs w:val="28"/>
        </w:rPr>
        <w:t xml:space="preserve"> задіяного в перевезенні.</w:t>
      </w:r>
    </w:p>
    <w:p w14:paraId="3E77B472" w14:textId="2DEE029C" w:rsidR="000E37D8" w:rsidRPr="00757320" w:rsidRDefault="000E37D8" w:rsidP="00DE52D6">
      <w:pPr>
        <w:pStyle w:val="a3"/>
        <w:autoSpaceDE w:val="0"/>
        <w:autoSpaceDN w:val="0"/>
        <w:adjustRightInd w:val="0"/>
        <w:spacing w:after="0" w:line="240" w:lineRule="auto"/>
        <w:ind w:left="0" w:firstLine="709"/>
        <w:jc w:val="both"/>
        <w:rPr>
          <w:rFonts w:cs="Times New Roman"/>
          <w:szCs w:val="28"/>
        </w:rPr>
      </w:pPr>
      <w:r w:rsidRPr="00757320">
        <w:rPr>
          <w:rFonts w:cs="Times New Roman"/>
          <w:b/>
          <w:szCs w:val="28"/>
        </w:rPr>
        <w:t>фактична ставка плати</w:t>
      </w:r>
      <w:r w:rsidR="00A26C1F" w:rsidRPr="00757320">
        <w:rPr>
          <w:rFonts w:cs="Times New Roman"/>
          <w:b/>
          <w:szCs w:val="28"/>
        </w:rPr>
        <w:t xml:space="preserve"> </w:t>
      </w:r>
      <w:r w:rsidR="001248E3" w:rsidRPr="00757320">
        <w:rPr>
          <w:rFonts w:cs="Times New Roman"/>
          <w:b/>
          <w:szCs w:val="28"/>
        </w:rPr>
        <w:t>(</w:t>
      </w:r>
      <w:r w:rsidR="00A26C1F" w:rsidRPr="00757320">
        <w:rPr>
          <w:rFonts w:cs="Times New Roman"/>
          <w:b/>
          <w:szCs w:val="28"/>
        </w:rPr>
        <w:t>ставка плати за використання власн</w:t>
      </w:r>
      <w:r w:rsidR="00ED1536" w:rsidRPr="00757320">
        <w:rPr>
          <w:rFonts w:cs="Times New Roman"/>
          <w:b/>
          <w:szCs w:val="28"/>
        </w:rPr>
        <w:t>ого</w:t>
      </w:r>
      <w:r w:rsidR="00A26C1F" w:rsidRPr="00757320">
        <w:rPr>
          <w:rFonts w:cs="Times New Roman"/>
          <w:b/>
          <w:szCs w:val="28"/>
        </w:rPr>
        <w:t xml:space="preserve"> вагон</w:t>
      </w:r>
      <w:r w:rsidR="00ED1536" w:rsidRPr="00757320">
        <w:rPr>
          <w:rFonts w:cs="Times New Roman"/>
          <w:b/>
          <w:szCs w:val="28"/>
        </w:rPr>
        <w:t>у</w:t>
      </w:r>
      <w:r w:rsidR="00A26C1F" w:rsidRPr="00757320">
        <w:rPr>
          <w:rFonts w:cs="Times New Roman"/>
          <w:b/>
          <w:szCs w:val="28"/>
        </w:rPr>
        <w:t xml:space="preserve"> Перевізника</w:t>
      </w:r>
      <w:r w:rsidR="001248E3" w:rsidRPr="00757320">
        <w:rPr>
          <w:rFonts w:cs="Times New Roman"/>
          <w:b/>
          <w:szCs w:val="28"/>
        </w:rPr>
        <w:t>)</w:t>
      </w:r>
      <w:r w:rsidR="00C35232" w:rsidRPr="00757320">
        <w:rPr>
          <w:rFonts w:cs="Times New Roman"/>
          <w:b/>
          <w:szCs w:val="28"/>
        </w:rPr>
        <w:t xml:space="preserve"> </w:t>
      </w:r>
      <w:r w:rsidRPr="00757320">
        <w:rPr>
          <w:rFonts w:cs="Times New Roman"/>
          <w:szCs w:val="28"/>
        </w:rPr>
        <w:t>- ставка плати за використання власн</w:t>
      </w:r>
      <w:r w:rsidR="00933E6F" w:rsidRPr="00757320">
        <w:rPr>
          <w:rFonts w:cs="Times New Roman"/>
          <w:szCs w:val="28"/>
        </w:rPr>
        <w:t>ого</w:t>
      </w:r>
      <w:r w:rsidRPr="00757320">
        <w:rPr>
          <w:rFonts w:cs="Times New Roman"/>
          <w:szCs w:val="28"/>
        </w:rPr>
        <w:t xml:space="preserve"> вагон</w:t>
      </w:r>
      <w:r w:rsidR="00933E6F" w:rsidRPr="00757320">
        <w:rPr>
          <w:rFonts w:cs="Times New Roman"/>
          <w:szCs w:val="28"/>
        </w:rPr>
        <w:t>у</w:t>
      </w:r>
      <w:r w:rsidRPr="00757320">
        <w:rPr>
          <w:rFonts w:cs="Times New Roman"/>
          <w:szCs w:val="28"/>
        </w:rPr>
        <w:t xml:space="preserve"> Перевізника, яка </w:t>
      </w:r>
      <w:r w:rsidR="00C925F7" w:rsidRPr="00757320">
        <w:rPr>
          <w:rFonts w:cs="Times New Roman"/>
          <w:szCs w:val="28"/>
        </w:rPr>
        <w:t xml:space="preserve">визначається згідно </w:t>
      </w:r>
      <w:r w:rsidR="00210956" w:rsidRPr="00757320">
        <w:rPr>
          <w:rFonts w:cs="Times New Roman"/>
          <w:szCs w:val="28"/>
        </w:rPr>
        <w:t xml:space="preserve">з </w:t>
      </w:r>
      <w:r w:rsidR="00C925F7" w:rsidRPr="00757320">
        <w:rPr>
          <w:rFonts w:cs="Times New Roman"/>
          <w:szCs w:val="28"/>
        </w:rPr>
        <w:t>Порядк</w:t>
      </w:r>
      <w:r w:rsidR="00210956" w:rsidRPr="00757320">
        <w:rPr>
          <w:rFonts w:cs="Times New Roman"/>
          <w:szCs w:val="28"/>
        </w:rPr>
        <w:t>ом</w:t>
      </w:r>
      <w:r w:rsidR="00C925F7" w:rsidRPr="00757320">
        <w:rPr>
          <w:rFonts w:cs="Times New Roman"/>
          <w:szCs w:val="28"/>
        </w:rPr>
        <w:t xml:space="preserve"> та </w:t>
      </w:r>
      <w:r w:rsidR="00351BAB" w:rsidRPr="00757320">
        <w:rPr>
          <w:rFonts w:cs="Times New Roman"/>
          <w:szCs w:val="28"/>
        </w:rPr>
        <w:t xml:space="preserve">після </w:t>
      </w:r>
      <w:r w:rsidR="008B708E" w:rsidRPr="00757320">
        <w:rPr>
          <w:rFonts w:cs="Times New Roman"/>
          <w:szCs w:val="28"/>
        </w:rPr>
        <w:t xml:space="preserve">оприлюднення  </w:t>
      </w:r>
      <w:r w:rsidR="00E1553B" w:rsidRPr="00757320">
        <w:rPr>
          <w:rFonts w:cs="Times New Roman"/>
          <w:szCs w:val="28"/>
        </w:rPr>
        <w:t xml:space="preserve">зазначається </w:t>
      </w:r>
      <w:r w:rsidR="00351BAB" w:rsidRPr="00757320">
        <w:rPr>
          <w:rFonts w:cs="Times New Roman"/>
          <w:szCs w:val="28"/>
        </w:rPr>
        <w:t xml:space="preserve">у </w:t>
      </w:r>
      <w:r w:rsidR="00D0425A" w:rsidRPr="00757320">
        <w:rPr>
          <w:rFonts w:cs="Times New Roman"/>
          <w:szCs w:val="28"/>
        </w:rPr>
        <w:t>Д</w:t>
      </w:r>
      <w:r w:rsidR="00351BAB" w:rsidRPr="00757320">
        <w:rPr>
          <w:rFonts w:cs="Times New Roman"/>
          <w:szCs w:val="28"/>
        </w:rPr>
        <w:t>оговорі</w:t>
      </w:r>
      <w:r w:rsidR="00C925F7" w:rsidRPr="00757320">
        <w:rPr>
          <w:rFonts w:cs="Times New Roman"/>
          <w:szCs w:val="28"/>
        </w:rPr>
        <w:t>;</w:t>
      </w:r>
    </w:p>
    <w:p w14:paraId="7A3564CC" w14:textId="0A95D6A8" w:rsidR="00690637" w:rsidRPr="00757320" w:rsidRDefault="00690637" w:rsidP="00DE52D6">
      <w:pPr>
        <w:spacing w:after="0" w:line="240" w:lineRule="auto"/>
        <w:ind w:firstLine="709"/>
        <w:contextualSpacing/>
        <w:jc w:val="both"/>
        <w:rPr>
          <w:rFonts w:cs="Times New Roman"/>
          <w:szCs w:val="28"/>
        </w:rPr>
      </w:pPr>
      <w:r w:rsidRPr="00757320">
        <w:rPr>
          <w:rFonts w:cs="Times New Roman"/>
          <w:b/>
          <w:szCs w:val="28"/>
        </w:rPr>
        <w:t xml:space="preserve">частка </w:t>
      </w:r>
      <w:r w:rsidR="00B24224" w:rsidRPr="00757320">
        <w:rPr>
          <w:rFonts w:cs="Times New Roman"/>
          <w:b/>
          <w:szCs w:val="28"/>
        </w:rPr>
        <w:t xml:space="preserve">використання </w:t>
      </w:r>
      <w:r w:rsidRPr="00757320">
        <w:rPr>
          <w:rFonts w:cs="Times New Roman"/>
          <w:b/>
          <w:szCs w:val="28"/>
        </w:rPr>
        <w:t>власних вагонів Перевізника</w:t>
      </w:r>
      <w:r w:rsidRPr="00757320">
        <w:rPr>
          <w:rFonts w:cs="Times New Roman"/>
          <w:szCs w:val="28"/>
        </w:rPr>
        <w:t xml:space="preserve"> – частка власних вагонів Перевізника</w:t>
      </w:r>
      <w:r w:rsidR="007939E5" w:rsidRPr="00757320">
        <w:rPr>
          <w:rFonts w:cs="Times New Roman"/>
          <w:szCs w:val="28"/>
        </w:rPr>
        <w:t>,</w:t>
      </w:r>
      <w:r w:rsidR="00B809F1" w:rsidRPr="00757320">
        <w:rPr>
          <w:rFonts w:cs="Times New Roman"/>
          <w:szCs w:val="28"/>
        </w:rPr>
        <w:t xml:space="preserve"> задіяна у навантаженні</w:t>
      </w:r>
      <w:r w:rsidR="007939E5" w:rsidRPr="00757320">
        <w:rPr>
          <w:rFonts w:cs="Times New Roman"/>
          <w:szCs w:val="28"/>
        </w:rPr>
        <w:t>,</w:t>
      </w:r>
      <w:r w:rsidR="00B809F1" w:rsidRPr="00757320">
        <w:rPr>
          <w:rFonts w:cs="Times New Roman"/>
          <w:szCs w:val="28"/>
        </w:rPr>
        <w:t xml:space="preserve"> </w:t>
      </w:r>
      <w:r w:rsidR="008B708E" w:rsidRPr="00757320">
        <w:rPr>
          <w:rFonts w:cs="Times New Roman"/>
          <w:szCs w:val="28"/>
        </w:rPr>
        <w:t xml:space="preserve">у </w:t>
      </w:r>
      <w:r w:rsidR="007939E5" w:rsidRPr="00757320">
        <w:rPr>
          <w:rFonts w:cs="Times New Roman"/>
          <w:szCs w:val="28"/>
        </w:rPr>
        <w:t>загально</w:t>
      </w:r>
      <w:r w:rsidR="008B708E" w:rsidRPr="00757320">
        <w:rPr>
          <w:rFonts w:cs="Times New Roman"/>
          <w:szCs w:val="28"/>
        </w:rPr>
        <w:t>му</w:t>
      </w:r>
      <w:r w:rsidR="007939E5" w:rsidRPr="00757320">
        <w:rPr>
          <w:rFonts w:cs="Times New Roman"/>
          <w:szCs w:val="28"/>
        </w:rPr>
        <w:t xml:space="preserve"> </w:t>
      </w:r>
      <w:r w:rsidRPr="00757320">
        <w:rPr>
          <w:rFonts w:cs="Times New Roman"/>
          <w:szCs w:val="28"/>
        </w:rPr>
        <w:t>обся</w:t>
      </w:r>
      <w:r w:rsidR="008B708E" w:rsidRPr="00757320">
        <w:rPr>
          <w:rFonts w:cs="Times New Roman"/>
          <w:szCs w:val="28"/>
        </w:rPr>
        <w:t>зі</w:t>
      </w:r>
      <w:r w:rsidRPr="00757320">
        <w:rPr>
          <w:rFonts w:cs="Times New Roman"/>
          <w:szCs w:val="28"/>
        </w:rPr>
        <w:t xml:space="preserve"> </w:t>
      </w:r>
      <w:r w:rsidR="00B809F1" w:rsidRPr="00757320">
        <w:rPr>
          <w:rFonts w:cs="Times New Roman"/>
          <w:szCs w:val="28"/>
        </w:rPr>
        <w:t xml:space="preserve">навантаження </w:t>
      </w:r>
      <w:r w:rsidRPr="00757320">
        <w:rPr>
          <w:rFonts w:cs="Times New Roman"/>
          <w:szCs w:val="28"/>
        </w:rPr>
        <w:t>вагонів</w:t>
      </w:r>
      <w:r w:rsidR="00B24224" w:rsidRPr="00757320">
        <w:rPr>
          <w:rFonts w:cs="Times New Roman"/>
          <w:szCs w:val="28"/>
        </w:rPr>
        <w:t xml:space="preserve"> за кожним типом вагон</w:t>
      </w:r>
      <w:r w:rsidR="00CD4B2E" w:rsidRPr="00757320">
        <w:rPr>
          <w:rFonts w:cs="Times New Roman"/>
          <w:szCs w:val="28"/>
        </w:rPr>
        <w:t>у</w:t>
      </w:r>
      <w:r w:rsidR="007E39E9" w:rsidRPr="00757320">
        <w:rPr>
          <w:rFonts w:cs="Times New Roman"/>
          <w:szCs w:val="28"/>
        </w:rPr>
        <w:t>.</w:t>
      </w:r>
    </w:p>
    <w:p w14:paraId="6D68D633" w14:textId="77777777" w:rsidR="000C3398" w:rsidRPr="00757320" w:rsidRDefault="000C3398" w:rsidP="00DE52D6">
      <w:pPr>
        <w:pStyle w:val="a3"/>
        <w:autoSpaceDE w:val="0"/>
        <w:autoSpaceDN w:val="0"/>
        <w:adjustRightInd w:val="0"/>
        <w:spacing w:after="0" w:line="240" w:lineRule="auto"/>
        <w:ind w:left="0" w:firstLine="709"/>
        <w:jc w:val="both"/>
        <w:rPr>
          <w:rFonts w:cs="Times New Roman"/>
          <w:szCs w:val="28"/>
        </w:rPr>
      </w:pPr>
    </w:p>
    <w:p w14:paraId="3C03BF70" w14:textId="25AD2A22" w:rsidR="00F65252" w:rsidRPr="00757320" w:rsidRDefault="005577D6" w:rsidP="00DE52D6">
      <w:pPr>
        <w:pStyle w:val="a3"/>
        <w:autoSpaceDE w:val="0"/>
        <w:autoSpaceDN w:val="0"/>
        <w:adjustRightInd w:val="0"/>
        <w:spacing w:after="0" w:line="240" w:lineRule="auto"/>
        <w:ind w:left="0"/>
        <w:jc w:val="center"/>
        <w:rPr>
          <w:rFonts w:cs="Times New Roman"/>
          <w:szCs w:val="28"/>
        </w:rPr>
      </w:pPr>
      <w:r w:rsidRPr="00757320">
        <w:rPr>
          <w:rFonts w:cs="Times New Roman"/>
          <w:szCs w:val="28"/>
        </w:rPr>
        <w:t>II</w:t>
      </w:r>
      <w:r w:rsidR="00F65252" w:rsidRPr="00757320">
        <w:rPr>
          <w:rFonts w:cs="Times New Roman"/>
          <w:szCs w:val="28"/>
        </w:rPr>
        <w:t>I</w:t>
      </w:r>
      <w:r w:rsidR="008545C0" w:rsidRPr="00757320">
        <w:rPr>
          <w:rFonts w:cs="Times New Roman"/>
          <w:szCs w:val="28"/>
        </w:rPr>
        <w:t>.</w:t>
      </w:r>
      <w:r w:rsidR="00F65252" w:rsidRPr="00757320">
        <w:rPr>
          <w:rFonts w:cs="Times New Roman"/>
          <w:szCs w:val="28"/>
        </w:rPr>
        <w:t xml:space="preserve"> Визначення </w:t>
      </w:r>
      <w:r w:rsidR="00A2448F" w:rsidRPr="00757320">
        <w:rPr>
          <w:rFonts w:cs="Times New Roman"/>
          <w:szCs w:val="28"/>
        </w:rPr>
        <w:t>граничних</w:t>
      </w:r>
      <w:r w:rsidR="00B003B8" w:rsidRPr="00757320">
        <w:rPr>
          <w:rFonts w:cs="Times New Roman"/>
          <w:szCs w:val="28"/>
        </w:rPr>
        <w:t xml:space="preserve"> став</w:t>
      </w:r>
      <w:r w:rsidR="00F97F72" w:rsidRPr="00757320">
        <w:rPr>
          <w:rFonts w:cs="Times New Roman"/>
          <w:szCs w:val="28"/>
        </w:rPr>
        <w:t>о</w:t>
      </w:r>
      <w:r w:rsidR="00B003B8" w:rsidRPr="00757320">
        <w:rPr>
          <w:rFonts w:cs="Times New Roman"/>
          <w:szCs w:val="28"/>
        </w:rPr>
        <w:t xml:space="preserve">к </w:t>
      </w:r>
      <w:r w:rsidR="00F65252" w:rsidRPr="00757320">
        <w:rPr>
          <w:rFonts w:cs="Times New Roman"/>
          <w:szCs w:val="28"/>
        </w:rPr>
        <w:t xml:space="preserve">плати за </w:t>
      </w:r>
      <w:r w:rsidR="00CE5C5C" w:rsidRPr="00757320">
        <w:rPr>
          <w:rFonts w:cs="Times New Roman"/>
          <w:szCs w:val="28"/>
        </w:rPr>
        <w:t>використання</w:t>
      </w:r>
      <w:r w:rsidR="00F27A89" w:rsidRPr="00757320">
        <w:rPr>
          <w:rFonts w:cs="Times New Roman"/>
          <w:szCs w:val="28"/>
        </w:rPr>
        <w:t xml:space="preserve"> власни</w:t>
      </w:r>
      <w:r w:rsidR="00CE5C5C" w:rsidRPr="00757320">
        <w:rPr>
          <w:rFonts w:cs="Times New Roman"/>
          <w:szCs w:val="28"/>
        </w:rPr>
        <w:t>х</w:t>
      </w:r>
      <w:r w:rsidR="00F27A89" w:rsidRPr="00757320">
        <w:rPr>
          <w:rFonts w:cs="Times New Roman"/>
          <w:szCs w:val="28"/>
        </w:rPr>
        <w:t xml:space="preserve"> вагон</w:t>
      </w:r>
      <w:r w:rsidR="00CE5C5C" w:rsidRPr="00757320">
        <w:rPr>
          <w:rFonts w:cs="Times New Roman"/>
          <w:szCs w:val="28"/>
        </w:rPr>
        <w:t>ів</w:t>
      </w:r>
      <w:r w:rsidR="00DC6537" w:rsidRPr="00757320">
        <w:rPr>
          <w:rFonts w:cs="Times New Roman"/>
          <w:szCs w:val="28"/>
        </w:rPr>
        <w:t xml:space="preserve"> </w:t>
      </w:r>
      <w:r w:rsidR="00415687" w:rsidRPr="00757320">
        <w:rPr>
          <w:rFonts w:cs="Times New Roman"/>
          <w:szCs w:val="28"/>
        </w:rPr>
        <w:t>П</w:t>
      </w:r>
      <w:r w:rsidR="00DC6537" w:rsidRPr="00757320">
        <w:rPr>
          <w:rFonts w:cs="Times New Roman"/>
          <w:szCs w:val="28"/>
        </w:rPr>
        <w:t>еревізника</w:t>
      </w:r>
    </w:p>
    <w:p w14:paraId="406BCC20" w14:textId="06DA3B9B" w:rsidR="003C4D37" w:rsidRPr="00757320" w:rsidRDefault="000C3398" w:rsidP="00DE52D6">
      <w:pPr>
        <w:pStyle w:val="a3"/>
        <w:autoSpaceDE w:val="0"/>
        <w:autoSpaceDN w:val="0"/>
        <w:adjustRightInd w:val="0"/>
        <w:spacing w:after="0" w:line="240" w:lineRule="auto"/>
        <w:ind w:left="0" w:firstLine="709"/>
        <w:jc w:val="both"/>
        <w:rPr>
          <w:rFonts w:cs="Times New Roman"/>
          <w:szCs w:val="28"/>
        </w:rPr>
      </w:pPr>
      <w:r w:rsidRPr="00757320">
        <w:rPr>
          <w:rFonts w:cs="Times New Roman"/>
          <w:szCs w:val="28"/>
        </w:rPr>
        <w:t xml:space="preserve">3.1. </w:t>
      </w:r>
      <w:r w:rsidR="00A2448F" w:rsidRPr="00757320">
        <w:rPr>
          <w:rFonts w:cs="Times New Roman"/>
          <w:szCs w:val="28"/>
        </w:rPr>
        <w:t>Гранична</w:t>
      </w:r>
      <w:r w:rsidR="006937EC" w:rsidRPr="00757320">
        <w:rPr>
          <w:rFonts w:cs="Times New Roman"/>
          <w:szCs w:val="28"/>
        </w:rPr>
        <w:t xml:space="preserve"> ставка плати за використання власних вагонів перевізника визначається на підставі нормативного терміну використання (t) кожного типу вагона за період його життєвого циклу експлуатації. </w:t>
      </w:r>
    </w:p>
    <w:p w14:paraId="0282D027" w14:textId="77777777" w:rsidR="00FC1D4F" w:rsidRPr="00757320" w:rsidRDefault="00FC1D4F" w:rsidP="00DE52D6">
      <w:pPr>
        <w:pStyle w:val="a3"/>
        <w:autoSpaceDE w:val="0"/>
        <w:autoSpaceDN w:val="0"/>
        <w:adjustRightInd w:val="0"/>
        <w:spacing w:after="0" w:line="240" w:lineRule="auto"/>
        <w:ind w:left="0" w:firstLine="709"/>
        <w:jc w:val="both"/>
        <w:rPr>
          <w:rFonts w:cs="Times New Roman"/>
          <w:szCs w:val="28"/>
        </w:rPr>
      </w:pPr>
      <w:r w:rsidRPr="00757320">
        <w:rPr>
          <w:rFonts w:cs="Times New Roman"/>
          <w:szCs w:val="28"/>
        </w:rPr>
        <w:t xml:space="preserve">Життєві цикли вагонів визначаються відповідно до </w:t>
      </w:r>
      <w:r w:rsidR="006937EC" w:rsidRPr="00757320">
        <w:rPr>
          <w:rFonts w:cs="Times New Roman"/>
          <w:szCs w:val="28"/>
        </w:rPr>
        <w:t xml:space="preserve">технічних </w:t>
      </w:r>
      <w:r w:rsidRPr="00757320">
        <w:rPr>
          <w:rFonts w:cs="Times New Roman"/>
          <w:szCs w:val="28"/>
        </w:rPr>
        <w:t>умов на виготовлення вагонів,</w:t>
      </w:r>
      <w:r w:rsidR="003C1881" w:rsidRPr="00757320">
        <w:rPr>
          <w:rFonts w:cs="Times New Roman"/>
          <w:szCs w:val="28"/>
        </w:rPr>
        <w:t xml:space="preserve"> що розроблені виробником і зареєстровані в установленому законодавством порядку,</w:t>
      </w:r>
      <w:r w:rsidRPr="00757320">
        <w:rPr>
          <w:rFonts w:cs="Times New Roman"/>
          <w:szCs w:val="28"/>
        </w:rPr>
        <w:t xml:space="preserve"> а саме:</w:t>
      </w:r>
    </w:p>
    <w:p w14:paraId="6F782A8D" w14:textId="77777777" w:rsidR="00F16DC1" w:rsidRPr="00757320" w:rsidRDefault="00F16DC1" w:rsidP="00DE52D6">
      <w:pPr>
        <w:pStyle w:val="a3"/>
        <w:autoSpaceDE w:val="0"/>
        <w:autoSpaceDN w:val="0"/>
        <w:adjustRightInd w:val="0"/>
        <w:spacing w:after="0" w:line="240" w:lineRule="auto"/>
        <w:ind w:left="0" w:firstLine="709"/>
        <w:jc w:val="both"/>
        <w:rPr>
          <w:rFonts w:cs="Times New Roman"/>
          <w:sz w:val="14"/>
          <w:szCs w:val="28"/>
        </w:rPr>
      </w:pPr>
    </w:p>
    <w:tbl>
      <w:tblPr>
        <w:tblStyle w:val="ad"/>
        <w:tblW w:w="5000" w:type="pct"/>
        <w:tblLook w:val="04A0" w:firstRow="1" w:lastRow="0" w:firstColumn="1" w:lastColumn="0" w:noHBand="0" w:noVBand="1"/>
      </w:tblPr>
      <w:tblGrid>
        <w:gridCol w:w="6237"/>
        <w:gridCol w:w="3391"/>
      </w:tblGrid>
      <w:tr w:rsidR="00331B2D" w:rsidRPr="00757320" w14:paraId="71E27E8B" w14:textId="77777777" w:rsidTr="00331B2D">
        <w:trPr>
          <w:trHeight w:val="397"/>
        </w:trPr>
        <w:tc>
          <w:tcPr>
            <w:tcW w:w="3239" w:type="pct"/>
            <w:vAlign w:val="center"/>
          </w:tcPr>
          <w:p w14:paraId="700560E1" w14:textId="77777777" w:rsidR="00FC1D4F" w:rsidRPr="00757320" w:rsidRDefault="00FC1D4F" w:rsidP="00DE52D6">
            <w:pPr>
              <w:autoSpaceDE w:val="0"/>
              <w:autoSpaceDN w:val="0"/>
              <w:adjustRightInd w:val="0"/>
              <w:jc w:val="both"/>
              <w:rPr>
                <w:rFonts w:cs="Times New Roman"/>
                <w:sz w:val="24"/>
                <w:szCs w:val="28"/>
              </w:rPr>
            </w:pPr>
            <w:r w:rsidRPr="00757320">
              <w:rPr>
                <w:rFonts w:cs="Times New Roman"/>
                <w:sz w:val="24"/>
                <w:szCs w:val="28"/>
              </w:rPr>
              <w:t>Тип рухомого складу (всіх моделей)</w:t>
            </w:r>
          </w:p>
        </w:tc>
        <w:tc>
          <w:tcPr>
            <w:tcW w:w="1761" w:type="pct"/>
            <w:vAlign w:val="center"/>
            <w:hideMark/>
          </w:tcPr>
          <w:p w14:paraId="196279AC" w14:textId="77777777" w:rsidR="00FC1D4F" w:rsidRPr="00757320" w:rsidRDefault="00FC1D4F" w:rsidP="00DE52D6">
            <w:pPr>
              <w:autoSpaceDE w:val="0"/>
              <w:autoSpaceDN w:val="0"/>
              <w:adjustRightInd w:val="0"/>
              <w:jc w:val="center"/>
              <w:rPr>
                <w:rFonts w:cs="Times New Roman"/>
                <w:sz w:val="24"/>
                <w:szCs w:val="28"/>
              </w:rPr>
            </w:pPr>
            <w:r w:rsidRPr="00757320">
              <w:rPr>
                <w:rFonts w:cs="Times New Roman"/>
                <w:sz w:val="24"/>
                <w:szCs w:val="28"/>
              </w:rPr>
              <w:t>Життєвий цикл експлуатації</w:t>
            </w:r>
          </w:p>
        </w:tc>
      </w:tr>
      <w:tr w:rsidR="00331B2D" w:rsidRPr="00757320" w14:paraId="21128053" w14:textId="77777777" w:rsidTr="00331B2D">
        <w:trPr>
          <w:trHeight w:val="283"/>
        </w:trPr>
        <w:tc>
          <w:tcPr>
            <w:tcW w:w="3239" w:type="pct"/>
            <w:vAlign w:val="center"/>
          </w:tcPr>
          <w:p w14:paraId="191D8A24" w14:textId="77777777" w:rsidR="00FC1D4F" w:rsidRPr="00757320" w:rsidRDefault="00FC1D4F" w:rsidP="00DE52D6">
            <w:pPr>
              <w:autoSpaceDE w:val="0"/>
              <w:autoSpaceDN w:val="0"/>
              <w:adjustRightInd w:val="0"/>
              <w:jc w:val="both"/>
              <w:rPr>
                <w:rFonts w:cs="Times New Roman"/>
                <w:sz w:val="24"/>
                <w:szCs w:val="28"/>
              </w:rPr>
            </w:pPr>
            <w:proofErr w:type="spellStart"/>
            <w:r w:rsidRPr="00757320">
              <w:rPr>
                <w:rFonts w:cs="Times New Roman"/>
                <w:sz w:val="24"/>
                <w:szCs w:val="28"/>
              </w:rPr>
              <w:t>Обкотишовоз</w:t>
            </w:r>
            <w:proofErr w:type="spellEnd"/>
          </w:p>
        </w:tc>
        <w:tc>
          <w:tcPr>
            <w:tcW w:w="1761" w:type="pct"/>
            <w:noWrap/>
            <w:vAlign w:val="center"/>
            <w:hideMark/>
          </w:tcPr>
          <w:p w14:paraId="1D49536F" w14:textId="77777777" w:rsidR="00FC1D4F" w:rsidRPr="00757320" w:rsidRDefault="00FC1D4F" w:rsidP="00DE52D6">
            <w:pPr>
              <w:autoSpaceDE w:val="0"/>
              <w:autoSpaceDN w:val="0"/>
              <w:adjustRightInd w:val="0"/>
              <w:jc w:val="center"/>
              <w:rPr>
                <w:rFonts w:cs="Times New Roman"/>
                <w:sz w:val="24"/>
                <w:szCs w:val="28"/>
              </w:rPr>
            </w:pPr>
            <w:r w:rsidRPr="00757320">
              <w:rPr>
                <w:rFonts w:cs="Times New Roman"/>
                <w:sz w:val="24"/>
                <w:szCs w:val="28"/>
              </w:rPr>
              <w:t>15 років</w:t>
            </w:r>
          </w:p>
        </w:tc>
      </w:tr>
      <w:tr w:rsidR="00331B2D" w:rsidRPr="00757320" w14:paraId="01038D23" w14:textId="77777777" w:rsidTr="00331B2D">
        <w:trPr>
          <w:trHeight w:val="283"/>
        </w:trPr>
        <w:tc>
          <w:tcPr>
            <w:tcW w:w="3239" w:type="pct"/>
            <w:vAlign w:val="center"/>
          </w:tcPr>
          <w:p w14:paraId="5DD1B011" w14:textId="77777777" w:rsidR="00FC1D4F" w:rsidRPr="00757320" w:rsidRDefault="00FC1D4F" w:rsidP="00DE52D6">
            <w:pPr>
              <w:autoSpaceDE w:val="0"/>
              <w:autoSpaceDN w:val="0"/>
              <w:adjustRightInd w:val="0"/>
              <w:jc w:val="both"/>
              <w:rPr>
                <w:rFonts w:cs="Times New Roman"/>
                <w:sz w:val="24"/>
                <w:szCs w:val="28"/>
              </w:rPr>
            </w:pPr>
            <w:r w:rsidRPr="00757320">
              <w:rPr>
                <w:rFonts w:cs="Times New Roman"/>
                <w:sz w:val="24"/>
                <w:szCs w:val="28"/>
              </w:rPr>
              <w:t>Напіввагон, думпкар</w:t>
            </w:r>
          </w:p>
        </w:tc>
        <w:tc>
          <w:tcPr>
            <w:tcW w:w="1761" w:type="pct"/>
            <w:noWrap/>
            <w:vAlign w:val="center"/>
            <w:hideMark/>
          </w:tcPr>
          <w:p w14:paraId="505C53B1" w14:textId="77777777" w:rsidR="00FC1D4F" w:rsidRPr="00757320" w:rsidRDefault="00FC1D4F" w:rsidP="00DE52D6">
            <w:pPr>
              <w:autoSpaceDE w:val="0"/>
              <w:autoSpaceDN w:val="0"/>
              <w:adjustRightInd w:val="0"/>
              <w:jc w:val="center"/>
              <w:rPr>
                <w:rFonts w:cs="Times New Roman"/>
                <w:sz w:val="24"/>
                <w:szCs w:val="28"/>
              </w:rPr>
            </w:pPr>
            <w:r w:rsidRPr="00757320">
              <w:rPr>
                <w:rFonts w:cs="Times New Roman"/>
                <w:sz w:val="24"/>
                <w:szCs w:val="28"/>
              </w:rPr>
              <w:t>22 роки</w:t>
            </w:r>
          </w:p>
        </w:tc>
      </w:tr>
      <w:tr w:rsidR="00331B2D" w:rsidRPr="00757320" w14:paraId="37581B06" w14:textId="77777777" w:rsidTr="00331B2D">
        <w:trPr>
          <w:trHeight w:val="283"/>
        </w:trPr>
        <w:tc>
          <w:tcPr>
            <w:tcW w:w="3239" w:type="pct"/>
            <w:vAlign w:val="center"/>
          </w:tcPr>
          <w:p w14:paraId="004A3768" w14:textId="77777777" w:rsidR="00FC1D4F" w:rsidRPr="00757320" w:rsidRDefault="00FC1D4F" w:rsidP="00DE52D6">
            <w:pPr>
              <w:autoSpaceDE w:val="0"/>
              <w:autoSpaceDN w:val="0"/>
              <w:adjustRightInd w:val="0"/>
              <w:jc w:val="both"/>
              <w:rPr>
                <w:rFonts w:cs="Times New Roman"/>
                <w:sz w:val="24"/>
                <w:szCs w:val="28"/>
              </w:rPr>
            </w:pPr>
            <w:r w:rsidRPr="00757320">
              <w:rPr>
                <w:rFonts w:cs="Times New Roman"/>
                <w:sz w:val="24"/>
                <w:szCs w:val="28"/>
              </w:rPr>
              <w:t xml:space="preserve">Цементовоз, </w:t>
            </w:r>
            <w:proofErr w:type="spellStart"/>
            <w:r w:rsidRPr="00757320">
              <w:rPr>
                <w:rFonts w:cs="Times New Roman"/>
                <w:sz w:val="24"/>
                <w:szCs w:val="28"/>
              </w:rPr>
              <w:t>мінераловоз</w:t>
            </w:r>
            <w:proofErr w:type="spellEnd"/>
          </w:p>
        </w:tc>
        <w:tc>
          <w:tcPr>
            <w:tcW w:w="1761" w:type="pct"/>
            <w:noWrap/>
            <w:vAlign w:val="center"/>
            <w:hideMark/>
          </w:tcPr>
          <w:p w14:paraId="3A3C5365" w14:textId="77777777" w:rsidR="00FC1D4F" w:rsidRPr="00757320" w:rsidRDefault="00FC1D4F" w:rsidP="00DE52D6">
            <w:pPr>
              <w:autoSpaceDE w:val="0"/>
              <w:autoSpaceDN w:val="0"/>
              <w:adjustRightInd w:val="0"/>
              <w:jc w:val="center"/>
              <w:rPr>
                <w:rFonts w:cs="Times New Roman"/>
                <w:sz w:val="24"/>
                <w:szCs w:val="28"/>
              </w:rPr>
            </w:pPr>
            <w:r w:rsidRPr="00757320">
              <w:rPr>
                <w:rFonts w:cs="Times New Roman"/>
                <w:sz w:val="24"/>
                <w:szCs w:val="28"/>
              </w:rPr>
              <w:t>26 років</w:t>
            </w:r>
          </w:p>
        </w:tc>
      </w:tr>
      <w:tr w:rsidR="00331B2D" w:rsidRPr="00757320" w14:paraId="10908E9A" w14:textId="77777777" w:rsidTr="00331B2D">
        <w:trPr>
          <w:trHeight w:val="283"/>
        </w:trPr>
        <w:tc>
          <w:tcPr>
            <w:tcW w:w="3239" w:type="pct"/>
            <w:vAlign w:val="center"/>
          </w:tcPr>
          <w:p w14:paraId="4A1194A3" w14:textId="77777777" w:rsidR="00FC1D4F" w:rsidRPr="00757320" w:rsidRDefault="00FC1D4F" w:rsidP="00DE52D6">
            <w:pPr>
              <w:autoSpaceDE w:val="0"/>
              <w:autoSpaceDN w:val="0"/>
              <w:adjustRightInd w:val="0"/>
              <w:jc w:val="both"/>
              <w:rPr>
                <w:rFonts w:cs="Times New Roman"/>
                <w:sz w:val="24"/>
                <w:szCs w:val="28"/>
              </w:rPr>
            </w:pPr>
            <w:r w:rsidRPr="00757320">
              <w:rPr>
                <w:rFonts w:cs="Times New Roman"/>
                <w:sz w:val="24"/>
                <w:szCs w:val="28"/>
              </w:rPr>
              <w:t>Зерновоз, автомобілевоз</w:t>
            </w:r>
          </w:p>
        </w:tc>
        <w:tc>
          <w:tcPr>
            <w:tcW w:w="1761" w:type="pct"/>
            <w:noWrap/>
            <w:vAlign w:val="center"/>
            <w:hideMark/>
          </w:tcPr>
          <w:p w14:paraId="1F801ACB" w14:textId="77777777" w:rsidR="00FC1D4F" w:rsidRPr="00757320" w:rsidRDefault="00FC1D4F" w:rsidP="00DE52D6">
            <w:pPr>
              <w:autoSpaceDE w:val="0"/>
              <w:autoSpaceDN w:val="0"/>
              <w:adjustRightInd w:val="0"/>
              <w:jc w:val="center"/>
              <w:rPr>
                <w:rFonts w:cs="Times New Roman"/>
                <w:sz w:val="24"/>
                <w:szCs w:val="28"/>
              </w:rPr>
            </w:pPr>
            <w:r w:rsidRPr="00757320">
              <w:rPr>
                <w:rFonts w:cs="Times New Roman"/>
                <w:sz w:val="24"/>
                <w:szCs w:val="28"/>
              </w:rPr>
              <w:t>30 років</w:t>
            </w:r>
          </w:p>
        </w:tc>
      </w:tr>
      <w:tr w:rsidR="00331B2D" w:rsidRPr="00757320" w14:paraId="0500A29F" w14:textId="77777777" w:rsidTr="00AC296B">
        <w:trPr>
          <w:trHeight w:val="463"/>
        </w:trPr>
        <w:tc>
          <w:tcPr>
            <w:tcW w:w="3239" w:type="pct"/>
            <w:vAlign w:val="center"/>
          </w:tcPr>
          <w:p w14:paraId="14BB6DE9" w14:textId="55EEE662" w:rsidR="00FC1D4F" w:rsidRPr="00757320" w:rsidRDefault="00FC1D4F" w:rsidP="00DE52D6">
            <w:pPr>
              <w:autoSpaceDE w:val="0"/>
              <w:autoSpaceDN w:val="0"/>
              <w:adjustRightInd w:val="0"/>
              <w:jc w:val="both"/>
              <w:rPr>
                <w:rFonts w:cs="Times New Roman"/>
                <w:sz w:val="24"/>
                <w:szCs w:val="28"/>
              </w:rPr>
            </w:pPr>
            <w:r w:rsidRPr="00757320">
              <w:rPr>
                <w:rFonts w:cs="Times New Roman"/>
                <w:sz w:val="24"/>
                <w:szCs w:val="28"/>
              </w:rPr>
              <w:t>Платформа універсальна, платформа фітингова, платформа-лісовоз, цистерна, критий вагон</w:t>
            </w:r>
            <w:r w:rsidR="000F0DA6" w:rsidRPr="00757320">
              <w:rPr>
                <w:rFonts w:cs="Times New Roman"/>
                <w:sz w:val="24"/>
                <w:szCs w:val="28"/>
              </w:rPr>
              <w:t>, платформа контрейлерна</w:t>
            </w:r>
          </w:p>
        </w:tc>
        <w:tc>
          <w:tcPr>
            <w:tcW w:w="1761" w:type="pct"/>
            <w:noWrap/>
            <w:vAlign w:val="center"/>
            <w:hideMark/>
          </w:tcPr>
          <w:p w14:paraId="75742D74" w14:textId="08B59854" w:rsidR="00FC1D4F" w:rsidRPr="00757320" w:rsidRDefault="00FC1D4F" w:rsidP="00DE52D6">
            <w:pPr>
              <w:autoSpaceDE w:val="0"/>
              <w:autoSpaceDN w:val="0"/>
              <w:adjustRightInd w:val="0"/>
              <w:jc w:val="center"/>
              <w:rPr>
                <w:rFonts w:cs="Times New Roman"/>
                <w:sz w:val="24"/>
                <w:szCs w:val="28"/>
              </w:rPr>
            </w:pPr>
            <w:r w:rsidRPr="00757320">
              <w:rPr>
                <w:rFonts w:cs="Times New Roman"/>
                <w:sz w:val="24"/>
                <w:szCs w:val="28"/>
              </w:rPr>
              <w:t>32 роки</w:t>
            </w:r>
          </w:p>
        </w:tc>
      </w:tr>
    </w:tbl>
    <w:p w14:paraId="046B5B66" w14:textId="77777777" w:rsidR="00FC1D4F" w:rsidRPr="00757320" w:rsidRDefault="00FC1D4F" w:rsidP="00DE52D6">
      <w:pPr>
        <w:spacing w:after="0" w:line="240" w:lineRule="auto"/>
        <w:ind w:firstLine="567"/>
        <w:jc w:val="both"/>
        <w:rPr>
          <w:rFonts w:cs="Times New Roman"/>
          <w:sz w:val="24"/>
          <w:szCs w:val="24"/>
        </w:rPr>
      </w:pPr>
    </w:p>
    <w:p w14:paraId="259DFCEC" w14:textId="77777777" w:rsidR="00F743ED" w:rsidRPr="00757320" w:rsidRDefault="00F743ED" w:rsidP="00DE52D6">
      <w:pPr>
        <w:spacing w:after="0" w:line="240" w:lineRule="auto"/>
        <w:ind w:firstLine="567"/>
        <w:jc w:val="both"/>
        <w:rPr>
          <w:rFonts w:cs="Times New Roman"/>
          <w:szCs w:val="28"/>
        </w:rPr>
      </w:pPr>
      <w:r w:rsidRPr="00757320">
        <w:rPr>
          <w:rFonts w:eastAsiaTheme="minorEastAsia" w:cs="Times New Roman"/>
          <w:szCs w:val="28"/>
        </w:rPr>
        <w:t xml:space="preserve">Нормативний термін </w:t>
      </w:r>
      <w:r w:rsidR="003C1881" w:rsidRPr="00757320">
        <w:rPr>
          <w:rFonts w:cs="Times New Roman"/>
          <w:szCs w:val="28"/>
        </w:rPr>
        <w:t xml:space="preserve">використання </w:t>
      </w:r>
      <w:r w:rsidRPr="00757320">
        <w:rPr>
          <w:rFonts w:cs="Times New Roman"/>
          <w:szCs w:val="28"/>
        </w:rPr>
        <w:t>кожного типу вагона (t) обчислюється за такою формулою:</w:t>
      </w:r>
    </w:p>
    <w:p w14:paraId="38FCAB4C" w14:textId="77777777" w:rsidR="00F743ED" w:rsidRPr="00757320" w:rsidRDefault="00F743ED" w:rsidP="00DE52D6">
      <w:pPr>
        <w:spacing w:after="0" w:line="240" w:lineRule="auto"/>
        <w:ind w:firstLine="567"/>
        <w:jc w:val="both"/>
        <w:rPr>
          <w:rFonts w:cs="Times New Roman"/>
          <w:sz w:val="20"/>
          <w:szCs w:val="20"/>
        </w:rPr>
      </w:pPr>
    </w:p>
    <w:p w14:paraId="504459FA" w14:textId="3C4476A7" w:rsidR="00F743ED" w:rsidRPr="00757320" w:rsidRDefault="00F743ED" w:rsidP="00DE52D6">
      <w:pPr>
        <w:spacing w:after="0" w:line="240" w:lineRule="auto"/>
        <w:ind w:firstLine="567"/>
        <w:jc w:val="center"/>
        <w:rPr>
          <w:rFonts w:eastAsiaTheme="minorEastAsia" w:cs="Times New Roman"/>
          <w:szCs w:val="28"/>
        </w:rPr>
      </w:pPr>
      <m:oMath>
        <m:r>
          <w:rPr>
            <w:rFonts w:ascii="Cambria Math" w:hAnsi="Cambria Math" w:cs="Times New Roman"/>
            <w:szCs w:val="28"/>
          </w:rPr>
          <m:t>t=</m:t>
        </m:r>
        <m:f>
          <m:fPr>
            <m:ctrlPr>
              <w:rPr>
                <w:rFonts w:ascii="Cambria Math" w:hAnsi="Cambria Math" w:cs="Times New Roman"/>
                <w:i/>
                <w:szCs w:val="28"/>
              </w:rPr>
            </m:ctrlPr>
          </m:fPr>
          <m:num>
            <m:r>
              <w:rPr>
                <w:rFonts w:ascii="Cambria Math" w:hAnsi="Cambria Math" w:cs="Times New Roman"/>
                <w:szCs w:val="28"/>
              </w:rPr>
              <m:t>І</m:t>
            </m:r>
          </m:num>
          <m:den>
            <m:sSubSup>
              <m:sSubSupPr>
                <m:ctrlPr>
                  <w:rPr>
                    <w:rFonts w:ascii="Cambria Math" w:hAnsi="Cambria Math" w:cs="Times New Roman"/>
                    <w:szCs w:val="28"/>
                  </w:rPr>
                </m:ctrlPr>
              </m:sSubSupPr>
              <m:e>
                <m:r>
                  <m:rPr>
                    <m:sty m:val="p"/>
                  </m:rPr>
                  <w:rPr>
                    <w:rFonts w:ascii="Cambria Math" w:hAnsi="Cambria Math" w:cs="Times New Roman"/>
                    <w:szCs w:val="28"/>
                  </w:rPr>
                  <m:t>СРЗНАЧ</m:t>
                </m:r>
              </m:e>
              <m:sub>
                <m:r>
                  <w:rPr>
                    <w:rFonts w:ascii="Cambria Math" w:hAnsi="Cambria Math" w:cs="Times New Roman"/>
                    <w:szCs w:val="28"/>
                  </w:rPr>
                  <m:t>r=1</m:t>
                </m:r>
              </m:sub>
              <m:sup>
                <m:r>
                  <w:rPr>
                    <w:rFonts w:ascii="Cambria Math" w:hAnsi="Cambria Math" w:cs="Times New Roman"/>
                    <w:szCs w:val="28"/>
                  </w:rPr>
                  <m:t>n</m:t>
                </m:r>
              </m:sup>
            </m:sSubSup>
            <m:r>
              <m:rPr>
                <m:sty m:val="p"/>
              </m:rPr>
              <w:rPr>
                <w:rFonts w:ascii="Cambria Math" w:hAnsi="Cambria Math" w:cs="Times New Roman"/>
                <w:szCs w:val="28"/>
              </w:rPr>
              <m:t>((С</m:t>
            </m:r>
            <m:r>
              <m:rPr>
                <m:sty m:val="p"/>
              </m:rPr>
              <w:rPr>
                <w:rFonts w:ascii="Cambria Math" w:hAnsi="Cambria Math" w:cs="Times New Roman"/>
                <w:szCs w:val="28"/>
                <w:vertAlign w:val="subscript"/>
              </w:rPr>
              <m:t xml:space="preserve">пл гр </m:t>
            </m:r>
            <m:r>
              <m:rPr>
                <m:sty m:val="p"/>
              </m:rPr>
              <w:rPr>
                <w:rFonts w:ascii="Cambria Math" w:hAnsi="Cambria Math" w:cs="Times New Roman"/>
                <w:szCs w:val="28"/>
              </w:rPr>
              <m:t xml:space="preserve">х 365 - </m:t>
            </m:r>
            <m:sSub>
              <m:sSubPr>
                <m:ctrlPr>
                  <w:rPr>
                    <w:rFonts w:ascii="Cambria Math" w:hAnsi="Cambria Math" w:cs="Times New Roman"/>
                    <w:i/>
                    <w:szCs w:val="28"/>
                    <w:vertAlign w:val="subscript"/>
                  </w:rPr>
                </m:ctrlPr>
              </m:sSubPr>
              <m:e>
                <m:r>
                  <w:rPr>
                    <w:rFonts w:ascii="Cambria Math" w:hAnsi="Cambria Math" w:cs="Times New Roman"/>
                    <w:szCs w:val="28"/>
                    <w:vertAlign w:val="subscript"/>
                  </w:rPr>
                  <m:t>В</m:t>
                </m:r>
              </m:e>
              <m:sub>
                <m:r>
                  <w:rPr>
                    <w:rFonts w:ascii="Cambria Math" w:hAnsi="Cambria Math" w:cs="Times New Roman"/>
                    <w:szCs w:val="28"/>
                    <w:vertAlign w:val="subscript"/>
                  </w:rPr>
                  <m:t>деп(кап)</m:t>
                </m:r>
              </m:sub>
            </m:sSub>
            <m:r>
              <m:rPr>
                <m:sty m:val="p"/>
              </m:rPr>
              <w:rPr>
                <w:rFonts w:ascii="Cambria Math" w:hAnsi="Cambria Math" w:cs="Times New Roman"/>
                <w:szCs w:val="28"/>
              </w:rPr>
              <m:t xml:space="preserve">х </m:t>
            </m:r>
            <m:sSup>
              <m:sSupPr>
                <m:ctrlPr>
                  <w:rPr>
                    <w:rFonts w:ascii="Cambria Math" w:hAnsi="Cambria Math" w:cs="Times New Roman"/>
                    <w:szCs w:val="28"/>
                    <w:vertAlign w:val="superscript"/>
                  </w:rPr>
                </m:ctrlPr>
              </m:sSupPr>
              <m:e>
                <m:r>
                  <w:rPr>
                    <w:rFonts w:ascii="Cambria Math" w:hAnsi="Cambria Math" w:cs="Times New Roman"/>
                    <w:szCs w:val="28"/>
                    <w:vertAlign w:val="superscript"/>
                  </w:rPr>
                  <m:t>Рент</m:t>
                </m:r>
              </m:e>
              <m:sup>
                <m:r>
                  <w:rPr>
                    <w:rFonts w:ascii="Cambria Math" w:hAnsi="Cambria Math" w:cs="Times New Roman"/>
                    <w:szCs w:val="28"/>
                    <w:vertAlign w:val="superscript"/>
                  </w:rPr>
                  <m:t>r</m:t>
                </m:r>
              </m:sup>
            </m:sSup>
            <m:r>
              <m:rPr>
                <m:sty m:val="p"/>
              </m:rPr>
              <w:rPr>
                <w:rFonts w:ascii="Cambria Math" w:hAnsi="Cambria Math" w:cs="Times New Roman"/>
                <w:szCs w:val="28"/>
              </w:rPr>
              <m:t>)/</m:t>
            </m:r>
            <m:sSup>
              <m:sSupPr>
                <m:ctrlPr>
                  <w:rPr>
                    <w:rFonts w:ascii="Cambria Math" w:hAnsi="Cambria Math" w:cs="Times New Roman"/>
                    <w:szCs w:val="28"/>
                    <w:vertAlign w:val="subscript"/>
                  </w:rPr>
                </m:ctrlPr>
              </m:sSupPr>
              <m:e>
                <m:r>
                  <m:rPr>
                    <m:sty m:val="p"/>
                  </m:rPr>
                  <w:rPr>
                    <w:rFonts w:ascii="Cambria Math" w:hAnsi="Cambria Math" w:cs="Times New Roman"/>
                    <w:szCs w:val="28"/>
                  </w:rPr>
                  <m:t>(1+</m:t>
                </m:r>
                <m:sSub>
                  <m:sSubPr>
                    <m:ctrlPr>
                      <w:rPr>
                        <w:rFonts w:ascii="Cambria Math" w:hAnsi="Cambria Math" w:cs="Times New Roman"/>
                        <w:szCs w:val="28"/>
                      </w:rPr>
                    </m:ctrlPr>
                  </m:sSubPr>
                  <m:e>
                    <m:r>
                      <m:rPr>
                        <m:sty m:val="p"/>
                      </m:rPr>
                      <w:rPr>
                        <w:rFonts w:ascii="Cambria Math" w:hAnsi="Cambria Math" w:cs="Times New Roman"/>
                        <w:szCs w:val="28"/>
                      </w:rPr>
                      <m:t>C</m:t>
                    </m:r>
                  </m:e>
                  <m:sub>
                    <m:r>
                      <m:rPr>
                        <m:sty m:val="p"/>
                      </m:rPr>
                      <w:rPr>
                        <w:rFonts w:ascii="Cambria Math" w:hAnsi="Cambria Math" w:cs="Times New Roman"/>
                        <w:szCs w:val="28"/>
                        <w:vertAlign w:val="subscript"/>
                      </w:rPr>
                      <m:t>диск</m:t>
                    </m:r>
                  </m:sub>
                </m:sSub>
                <m:r>
                  <m:rPr>
                    <m:sty m:val="p"/>
                  </m:rPr>
                  <w:rPr>
                    <w:rFonts w:ascii="Cambria Math" w:hAnsi="Cambria Math" w:cs="Times New Roman"/>
                    <w:szCs w:val="28"/>
                  </w:rPr>
                  <m:t>)</m:t>
                </m:r>
              </m:e>
              <m:sup>
                <m:r>
                  <m:rPr>
                    <m:sty m:val="p"/>
                  </m:rPr>
                  <w:rPr>
                    <w:rFonts w:ascii="Cambria Math" w:hAnsi="Cambria Math" w:cs="Times New Roman"/>
                    <w:szCs w:val="28"/>
                    <w:vertAlign w:val="subscript"/>
                  </w:rPr>
                  <m:t>r</m:t>
                </m:r>
              </m:sup>
            </m:sSup>
            <m:r>
              <w:rPr>
                <w:rFonts w:ascii="Cambria Math" w:hAnsi="Cambria Math" w:cs="Times New Roman"/>
                <w:szCs w:val="28"/>
                <w:vertAlign w:val="subscript"/>
              </w:rPr>
              <m:t>))</m:t>
            </m:r>
          </m:den>
        </m:f>
      </m:oMath>
      <w:r w:rsidRPr="00757320">
        <w:rPr>
          <w:rFonts w:eastAsiaTheme="minorEastAsia" w:cs="Times New Roman"/>
          <w:szCs w:val="28"/>
        </w:rPr>
        <w:t xml:space="preserve">                             </w:t>
      </w:r>
      <w:r w:rsidRPr="00757320">
        <w:rPr>
          <w:rFonts w:cs="Times New Roman"/>
          <w:szCs w:val="28"/>
        </w:rPr>
        <w:t>(</w:t>
      </w:r>
      <w:r w:rsidR="004C4D62" w:rsidRPr="00757320">
        <w:rPr>
          <w:rFonts w:cs="Times New Roman"/>
          <w:szCs w:val="28"/>
        </w:rPr>
        <w:t>1</w:t>
      </w:r>
      <w:r w:rsidRPr="00757320">
        <w:rPr>
          <w:rFonts w:cs="Times New Roman"/>
          <w:szCs w:val="28"/>
        </w:rPr>
        <w:t>)</w:t>
      </w:r>
    </w:p>
    <w:p w14:paraId="693C9DB7" w14:textId="77777777" w:rsidR="00F743ED" w:rsidRPr="00757320" w:rsidRDefault="00F743ED" w:rsidP="00DE52D6">
      <w:pPr>
        <w:spacing w:after="0" w:line="240" w:lineRule="auto"/>
        <w:ind w:firstLine="567"/>
        <w:jc w:val="both"/>
        <w:rPr>
          <w:rFonts w:eastAsiaTheme="minorEastAsia" w:cs="Times New Roman"/>
          <w:sz w:val="20"/>
          <w:szCs w:val="20"/>
        </w:rPr>
      </w:pPr>
    </w:p>
    <w:p w14:paraId="249236C5" w14:textId="77777777" w:rsidR="00DB1D88" w:rsidRPr="00757320" w:rsidRDefault="00DB1D88" w:rsidP="00DE52D6">
      <w:pPr>
        <w:spacing w:after="0" w:line="240" w:lineRule="auto"/>
        <w:ind w:firstLine="567"/>
        <w:jc w:val="both"/>
        <w:rPr>
          <w:rFonts w:eastAsiaTheme="minorEastAsia" w:cs="Times New Roman"/>
          <w:sz w:val="20"/>
          <w:szCs w:val="20"/>
        </w:rPr>
      </w:pPr>
    </w:p>
    <w:p w14:paraId="557B63C6" w14:textId="77777777" w:rsidR="00F743ED" w:rsidRPr="00757320" w:rsidRDefault="00F743ED" w:rsidP="00DE52D6">
      <w:pPr>
        <w:spacing w:after="0" w:line="240" w:lineRule="auto"/>
        <w:ind w:firstLine="567"/>
        <w:jc w:val="both"/>
        <w:rPr>
          <w:rFonts w:eastAsiaTheme="minorEastAsia" w:cs="Times New Roman"/>
          <w:szCs w:val="28"/>
        </w:rPr>
      </w:pPr>
      <w:r w:rsidRPr="00757320">
        <w:rPr>
          <w:rFonts w:eastAsiaTheme="minorEastAsia" w:cs="Times New Roman"/>
          <w:szCs w:val="28"/>
        </w:rPr>
        <w:t>де:</w:t>
      </w:r>
    </w:p>
    <w:p w14:paraId="79AF8B27" w14:textId="77777777" w:rsidR="00F743ED" w:rsidRPr="00757320" w:rsidRDefault="00F743ED" w:rsidP="00DE52D6">
      <w:pPr>
        <w:spacing w:after="0" w:line="240" w:lineRule="auto"/>
        <w:ind w:firstLine="567"/>
        <w:jc w:val="both"/>
        <w:rPr>
          <w:rFonts w:cs="Times New Roman"/>
          <w:szCs w:val="28"/>
        </w:rPr>
      </w:pPr>
      <w:r w:rsidRPr="00757320">
        <w:rPr>
          <w:rFonts w:cs="Times New Roman"/>
          <w:szCs w:val="28"/>
        </w:rPr>
        <w:t xml:space="preserve">t – нормативний термін </w:t>
      </w:r>
      <w:r w:rsidR="003C1881" w:rsidRPr="00757320">
        <w:rPr>
          <w:rFonts w:cs="Times New Roman"/>
          <w:szCs w:val="28"/>
        </w:rPr>
        <w:t>використання</w:t>
      </w:r>
      <w:r w:rsidRPr="00757320">
        <w:rPr>
          <w:rFonts w:cs="Times New Roman"/>
          <w:szCs w:val="28"/>
        </w:rPr>
        <w:t>;</w:t>
      </w:r>
    </w:p>
    <w:p w14:paraId="5E7A4A68" w14:textId="77777777" w:rsidR="00F743ED" w:rsidRPr="00757320" w:rsidRDefault="00F743ED" w:rsidP="00DE52D6">
      <w:pPr>
        <w:spacing w:after="0" w:line="240" w:lineRule="auto"/>
        <w:ind w:firstLine="567"/>
        <w:jc w:val="both"/>
        <w:rPr>
          <w:rFonts w:eastAsiaTheme="minorEastAsia" w:cs="Times New Roman"/>
          <w:szCs w:val="28"/>
        </w:rPr>
      </w:pPr>
      <w:r w:rsidRPr="00757320">
        <w:rPr>
          <w:rFonts w:cs="Times New Roman"/>
          <w:szCs w:val="28"/>
        </w:rPr>
        <w:t xml:space="preserve">І </w:t>
      </w:r>
      <w:r w:rsidR="007F64D2" w:rsidRPr="00757320">
        <w:rPr>
          <w:rFonts w:cs="Times New Roman"/>
          <w:szCs w:val="28"/>
        </w:rPr>
        <w:t>–</w:t>
      </w:r>
      <w:r w:rsidRPr="00757320">
        <w:rPr>
          <w:rFonts w:cs="Times New Roman"/>
          <w:szCs w:val="28"/>
        </w:rPr>
        <w:t xml:space="preserve"> </w:t>
      </w:r>
      <w:r w:rsidR="007F64D2" w:rsidRPr="00757320">
        <w:rPr>
          <w:rFonts w:cs="Times New Roman"/>
          <w:szCs w:val="28"/>
        </w:rPr>
        <w:t xml:space="preserve">ринкова </w:t>
      </w:r>
      <w:r w:rsidRPr="00757320">
        <w:rPr>
          <w:rFonts w:cs="Times New Roman"/>
          <w:szCs w:val="28"/>
        </w:rPr>
        <w:t>вартість 1 од. відповідного типу і моделі вагона, грн;</w:t>
      </w:r>
      <w:r w:rsidRPr="00757320">
        <w:rPr>
          <w:rFonts w:eastAsiaTheme="minorEastAsia" w:cs="Times New Roman"/>
          <w:szCs w:val="28"/>
        </w:rPr>
        <w:t xml:space="preserve"> </w:t>
      </w:r>
    </w:p>
    <w:p w14:paraId="1AE7BE4B" w14:textId="443535EB" w:rsidR="0046112A" w:rsidRPr="00757320" w:rsidRDefault="00F743ED" w:rsidP="00DE52D6">
      <w:pPr>
        <w:spacing w:after="0" w:line="240" w:lineRule="auto"/>
        <w:ind w:firstLine="567"/>
        <w:jc w:val="both"/>
        <w:rPr>
          <w:rFonts w:cs="Times New Roman"/>
          <w:szCs w:val="28"/>
        </w:rPr>
      </w:pPr>
      <w:proofErr w:type="spellStart"/>
      <w:r w:rsidRPr="00757320">
        <w:rPr>
          <w:rFonts w:cs="Times New Roman"/>
          <w:szCs w:val="28"/>
        </w:rPr>
        <w:t>С</w:t>
      </w:r>
      <w:r w:rsidRPr="00757320">
        <w:rPr>
          <w:rFonts w:cs="Times New Roman"/>
          <w:szCs w:val="28"/>
          <w:vertAlign w:val="subscript"/>
        </w:rPr>
        <w:t>пл</w:t>
      </w:r>
      <w:proofErr w:type="spellEnd"/>
      <w:r w:rsidR="00115548" w:rsidRPr="00757320">
        <w:rPr>
          <w:rFonts w:cs="Times New Roman"/>
          <w:szCs w:val="28"/>
          <w:vertAlign w:val="subscript"/>
        </w:rPr>
        <w:t xml:space="preserve"> </w:t>
      </w:r>
      <w:proofErr w:type="spellStart"/>
      <w:r w:rsidR="008D7EB8" w:rsidRPr="00757320">
        <w:rPr>
          <w:rFonts w:cs="Times New Roman"/>
          <w:szCs w:val="28"/>
          <w:vertAlign w:val="subscript"/>
        </w:rPr>
        <w:t>г</w:t>
      </w:r>
      <w:r w:rsidR="002B0178" w:rsidRPr="00757320">
        <w:rPr>
          <w:rFonts w:cs="Times New Roman"/>
          <w:szCs w:val="28"/>
          <w:vertAlign w:val="subscript"/>
        </w:rPr>
        <w:t>р</w:t>
      </w:r>
      <w:proofErr w:type="spellEnd"/>
      <w:r w:rsidR="00044207" w:rsidRPr="00757320">
        <w:rPr>
          <w:rFonts w:cs="Times New Roman"/>
          <w:szCs w:val="28"/>
        </w:rPr>
        <w:t xml:space="preserve"> </w:t>
      </w:r>
      <w:r w:rsidR="00126603" w:rsidRPr="00757320">
        <w:rPr>
          <w:rFonts w:cs="Times New Roman"/>
          <w:szCs w:val="28"/>
        </w:rPr>
        <w:t>–</w:t>
      </w:r>
      <w:r w:rsidR="00A2448F" w:rsidRPr="00757320">
        <w:rPr>
          <w:rFonts w:cs="Times New Roman"/>
          <w:szCs w:val="28"/>
        </w:rPr>
        <w:t>гранична</w:t>
      </w:r>
      <w:r w:rsidR="00044207" w:rsidRPr="00757320">
        <w:rPr>
          <w:rFonts w:cs="Times New Roman"/>
          <w:szCs w:val="28"/>
        </w:rPr>
        <w:t xml:space="preserve"> </w:t>
      </w:r>
      <w:r w:rsidR="006937EC" w:rsidRPr="00757320">
        <w:rPr>
          <w:rFonts w:cs="Times New Roman"/>
          <w:szCs w:val="28"/>
        </w:rPr>
        <w:t xml:space="preserve">ставка плати за використання власних вагонів перевізника для відповідного типу власних вагонів перевізника, грн./вагон за добу; </w:t>
      </w:r>
    </w:p>
    <w:p w14:paraId="14855FB6" w14:textId="477BFEBD" w:rsidR="00F743ED" w:rsidRPr="00757320" w:rsidRDefault="00F743ED" w:rsidP="00DE52D6">
      <w:pPr>
        <w:spacing w:after="0" w:line="240" w:lineRule="auto"/>
        <w:ind w:firstLine="567"/>
        <w:jc w:val="both"/>
        <w:rPr>
          <w:rFonts w:cs="Times New Roman"/>
          <w:szCs w:val="28"/>
        </w:rPr>
      </w:pPr>
      <w:r w:rsidRPr="00757320">
        <w:rPr>
          <w:rFonts w:cs="Times New Roman"/>
          <w:szCs w:val="28"/>
        </w:rPr>
        <w:t>365 – кількість днів у році;</w:t>
      </w:r>
    </w:p>
    <w:p w14:paraId="5BB57A1E" w14:textId="77777777" w:rsidR="00F743ED" w:rsidRPr="00757320" w:rsidRDefault="00F743ED" w:rsidP="00DE52D6">
      <w:pPr>
        <w:pStyle w:val="a3"/>
        <w:autoSpaceDE w:val="0"/>
        <w:autoSpaceDN w:val="0"/>
        <w:adjustRightInd w:val="0"/>
        <w:spacing w:after="0" w:line="240" w:lineRule="auto"/>
        <w:ind w:left="0" w:firstLine="567"/>
        <w:jc w:val="both"/>
        <w:rPr>
          <w:rFonts w:cs="Times New Roman"/>
          <w:szCs w:val="28"/>
        </w:rPr>
      </w:pPr>
      <w:proofErr w:type="spellStart"/>
      <w:r w:rsidRPr="00757320">
        <w:rPr>
          <w:rFonts w:cs="Times New Roman"/>
          <w:szCs w:val="28"/>
        </w:rPr>
        <w:t>В</w:t>
      </w:r>
      <w:r w:rsidRPr="00757320">
        <w:rPr>
          <w:rFonts w:cs="Times New Roman"/>
          <w:szCs w:val="28"/>
          <w:vertAlign w:val="subscript"/>
        </w:rPr>
        <w:t>деп</w:t>
      </w:r>
      <w:proofErr w:type="spellEnd"/>
      <w:r w:rsidRPr="00757320">
        <w:rPr>
          <w:rFonts w:cs="Times New Roman"/>
          <w:szCs w:val="28"/>
        </w:rPr>
        <w:t xml:space="preserve"> – середня вартість деповського ремонту 1 вагона відповідного типу</w:t>
      </w:r>
      <w:r w:rsidR="00126603" w:rsidRPr="00757320">
        <w:rPr>
          <w:rFonts w:cs="Times New Roman"/>
          <w:szCs w:val="28"/>
        </w:rPr>
        <w:t xml:space="preserve"> за попередній звітни</w:t>
      </w:r>
      <w:r w:rsidR="00916286" w:rsidRPr="00757320">
        <w:rPr>
          <w:rFonts w:cs="Times New Roman"/>
          <w:szCs w:val="28"/>
        </w:rPr>
        <w:t xml:space="preserve">й </w:t>
      </w:r>
      <w:r w:rsidR="0088694B" w:rsidRPr="00757320">
        <w:rPr>
          <w:rFonts w:cs="Times New Roman"/>
          <w:szCs w:val="28"/>
        </w:rPr>
        <w:t>період (</w:t>
      </w:r>
      <w:r w:rsidR="00121DD6" w:rsidRPr="00757320">
        <w:rPr>
          <w:rFonts w:cs="Times New Roman"/>
          <w:szCs w:val="28"/>
        </w:rPr>
        <w:t xml:space="preserve">календарний </w:t>
      </w:r>
      <w:r w:rsidR="00916286" w:rsidRPr="00757320">
        <w:rPr>
          <w:rFonts w:cs="Times New Roman"/>
          <w:szCs w:val="28"/>
        </w:rPr>
        <w:t>рік</w:t>
      </w:r>
      <w:r w:rsidR="0088694B" w:rsidRPr="00757320">
        <w:rPr>
          <w:rFonts w:cs="Times New Roman"/>
          <w:szCs w:val="28"/>
        </w:rPr>
        <w:t>)</w:t>
      </w:r>
      <w:r w:rsidR="00126603" w:rsidRPr="00757320">
        <w:rPr>
          <w:rFonts w:cs="Times New Roman"/>
          <w:szCs w:val="28"/>
        </w:rPr>
        <w:t>, грн</w:t>
      </w:r>
      <w:r w:rsidRPr="00757320">
        <w:rPr>
          <w:rFonts w:cs="Times New Roman"/>
          <w:szCs w:val="28"/>
        </w:rPr>
        <w:t>;</w:t>
      </w:r>
    </w:p>
    <w:p w14:paraId="5C1AC928" w14:textId="77777777" w:rsidR="00F743ED" w:rsidRPr="00757320" w:rsidRDefault="00F743ED" w:rsidP="00DE52D6">
      <w:pPr>
        <w:pStyle w:val="a3"/>
        <w:autoSpaceDE w:val="0"/>
        <w:autoSpaceDN w:val="0"/>
        <w:adjustRightInd w:val="0"/>
        <w:spacing w:after="0" w:line="240" w:lineRule="auto"/>
        <w:ind w:left="0" w:firstLine="567"/>
        <w:jc w:val="both"/>
        <w:rPr>
          <w:rFonts w:cs="Times New Roman"/>
          <w:szCs w:val="28"/>
        </w:rPr>
      </w:pPr>
      <w:proofErr w:type="spellStart"/>
      <w:r w:rsidRPr="00757320">
        <w:rPr>
          <w:rFonts w:cs="Times New Roman"/>
          <w:szCs w:val="28"/>
        </w:rPr>
        <w:t>В</w:t>
      </w:r>
      <w:r w:rsidRPr="00757320">
        <w:rPr>
          <w:rFonts w:cs="Times New Roman"/>
          <w:szCs w:val="28"/>
          <w:vertAlign w:val="subscript"/>
        </w:rPr>
        <w:t>кап</w:t>
      </w:r>
      <w:proofErr w:type="spellEnd"/>
      <w:r w:rsidRPr="00757320">
        <w:rPr>
          <w:rFonts w:cs="Times New Roman"/>
          <w:szCs w:val="28"/>
        </w:rPr>
        <w:t xml:space="preserve"> – середня вартість капітального ремонту 1 вагона відповідного типу</w:t>
      </w:r>
      <w:r w:rsidR="00126603" w:rsidRPr="00757320">
        <w:rPr>
          <w:rFonts w:cs="Times New Roman"/>
          <w:szCs w:val="28"/>
        </w:rPr>
        <w:t xml:space="preserve"> за попередній звітни</w:t>
      </w:r>
      <w:r w:rsidR="00D45909" w:rsidRPr="00757320">
        <w:rPr>
          <w:rFonts w:cs="Times New Roman"/>
          <w:szCs w:val="28"/>
        </w:rPr>
        <w:t xml:space="preserve">й </w:t>
      </w:r>
      <w:r w:rsidR="0088694B" w:rsidRPr="00757320">
        <w:rPr>
          <w:rFonts w:cs="Times New Roman"/>
          <w:szCs w:val="28"/>
        </w:rPr>
        <w:t>період (</w:t>
      </w:r>
      <w:r w:rsidR="00121DD6" w:rsidRPr="00757320">
        <w:rPr>
          <w:rFonts w:cs="Times New Roman"/>
          <w:szCs w:val="28"/>
        </w:rPr>
        <w:t xml:space="preserve">календарний </w:t>
      </w:r>
      <w:r w:rsidR="00D45909" w:rsidRPr="00757320">
        <w:rPr>
          <w:rFonts w:cs="Times New Roman"/>
          <w:szCs w:val="28"/>
        </w:rPr>
        <w:t>рік</w:t>
      </w:r>
      <w:r w:rsidR="0088694B" w:rsidRPr="00757320">
        <w:rPr>
          <w:rFonts w:cs="Times New Roman"/>
          <w:szCs w:val="28"/>
        </w:rPr>
        <w:t>)</w:t>
      </w:r>
      <w:r w:rsidR="00126603" w:rsidRPr="00757320">
        <w:rPr>
          <w:rFonts w:cs="Times New Roman"/>
          <w:szCs w:val="28"/>
        </w:rPr>
        <w:t>, грн</w:t>
      </w:r>
      <w:r w:rsidRPr="00757320">
        <w:rPr>
          <w:rFonts w:cs="Times New Roman"/>
          <w:szCs w:val="28"/>
        </w:rPr>
        <w:t>;</w:t>
      </w:r>
    </w:p>
    <w:p w14:paraId="0AA3F1D4" w14:textId="06EB0CB8" w:rsidR="00593400" w:rsidRPr="00757320" w:rsidRDefault="00593400" w:rsidP="00DE52D6">
      <w:pPr>
        <w:pStyle w:val="a3"/>
        <w:autoSpaceDE w:val="0"/>
        <w:autoSpaceDN w:val="0"/>
        <w:adjustRightInd w:val="0"/>
        <w:spacing w:after="0" w:line="240" w:lineRule="auto"/>
        <w:ind w:left="0" w:firstLine="567"/>
        <w:jc w:val="both"/>
        <w:rPr>
          <w:rFonts w:cs="Times New Roman"/>
          <w:szCs w:val="28"/>
        </w:rPr>
      </w:pPr>
      <w:r w:rsidRPr="00757320">
        <w:rPr>
          <w:rFonts w:cs="Times New Roman"/>
          <w:szCs w:val="28"/>
        </w:rPr>
        <w:lastRenderedPageBreak/>
        <w:t>коефіцієнт Рент – коефіцієнт рентабельності може бути прийнятий на період до наступного перегляду та різним у період часу;</w:t>
      </w:r>
    </w:p>
    <w:p w14:paraId="4E8113E1" w14:textId="77777777" w:rsidR="00593400" w:rsidRPr="00757320" w:rsidRDefault="00593400" w:rsidP="00DE52D6">
      <w:pPr>
        <w:autoSpaceDE w:val="0"/>
        <w:autoSpaceDN w:val="0"/>
        <w:adjustRightInd w:val="0"/>
        <w:spacing w:after="0" w:line="240" w:lineRule="auto"/>
        <w:ind w:firstLine="567"/>
        <w:jc w:val="both"/>
        <w:rPr>
          <w:rFonts w:cs="Times New Roman"/>
          <w:szCs w:val="28"/>
        </w:rPr>
      </w:pPr>
      <w:r w:rsidRPr="00757320">
        <w:rPr>
          <w:rFonts w:cs="Times New Roman"/>
          <w:szCs w:val="28"/>
        </w:rPr>
        <w:t>n –</w:t>
      </w:r>
      <w:r w:rsidR="00126603" w:rsidRPr="00757320">
        <w:rPr>
          <w:rFonts w:cs="Times New Roman"/>
          <w:szCs w:val="28"/>
        </w:rPr>
        <w:t xml:space="preserve"> </w:t>
      </w:r>
      <w:r w:rsidRPr="00757320">
        <w:rPr>
          <w:rFonts w:cs="Times New Roman"/>
          <w:szCs w:val="28"/>
        </w:rPr>
        <w:t>період життєвого циклу;</w:t>
      </w:r>
    </w:p>
    <w:p w14:paraId="48E46B9D" w14:textId="77777777" w:rsidR="00593400" w:rsidRPr="00757320" w:rsidRDefault="00593400" w:rsidP="00DE52D6">
      <w:pPr>
        <w:autoSpaceDE w:val="0"/>
        <w:autoSpaceDN w:val="0"/>
        <w:adjustRightInd w:val="0"/>
        <w:spacing w:after="0" w:line="240" w:lineRule="auto"/>
        <w:ind w:firstLine="567"/>
        <w:jc w:val="both"/>
        <w:rPr>
          <w:rFonts w:cs="Times New Roman"/>
          <w:szCs w:val="28"/>
        </w:rPr>
      </w:pPr>
      <w:r w:rsidRPr="00757320">
        <w:rPr>
          <w:rFonts w:cs="Times New Roman"/>
          <w:szCs w:val="28"/>
        </w:rPr>
        <w:t>r – період часу, який приймає значення від 1 до n.</w:t>
      </w:r>
    </w:p>
    <w:p w14:paraId="7E014DCF" w14:textId="680A66D9" w:rsidR="00593400" w:rsidRPr="00757320" w:rsidRDefault="00987768" w:rsidP="00DE52D6">
      <w:pPr>
        <w:autoSpaceDE w:val="0"/>
        <w:autoSpaceDN w:val="0"/>
        <w:adjustRightInd w:val="0"/>
        <w:spacing w:after="0" w:line="240" w:lineRule="auto"/>
        <w:ind w:firstLine="567"/>
        <w:jc w:val="both"/>
        <w:rPr>
          <w:rFonts w:eastAsiaTheme="minorEastAsia" w:cs="Times New Roman"/>
          <w:szCs w:val="28"/>
        </w:rPr>
      </w:pPr>
      <m:oMath>
        <m:sSub>
          <m:sSubPr>
            <m:ctrlPr>
              <w:rPr>
                <w:rFonts w:ascii="Cambria Math" w:hAnsi="Cambria Math" w:cs="Times New Roman"/>
                <w:szCs w:val="28"/>
              </w:rPr>
            </m:ctrlPr>
          </m:sSubPr>
          <m:e>
            <m:r>
              <m:rPr>
                <m:sty m:val="p"/>
              </m:rPr>
              <w:rPr>
                <w:rFonts w:ascii="Cambria Math" w:hAnsi="Cambria Math" w:cs="Times New Roman"/>
                <w:szCs w:val="28"/>
              </w:rPr>
              <m:t>C</m:t>
            </m:r>
          </m:e>
          <m:sub>
            <m:r>
              <m:rPr>
                <m:sty m:val="p"/>
              </m:rPr>
              <w:rPr>
                <w:rFonts w:ascii="Cambria Math" w:hAnsi="Cambria Math" w:cs="Times New Roman"/>
                <w:szCs w:val="28"/>
                <w:vertAlign w:val="subscript"/>
              </w:rPr>
              <m:t>диск</m:t>
            </m:r>
          </m:sub>
        </m:sSub>
      </m:oMath>
      <w:r w:rsidR="00593400" w:rsidRPr="00757320">
        <w:rPr>
          <w:rFonts w:eastAsiaTheme="minorEastAsia" w:cs="Times New Roman"/>
          <w:szCs w:val="28"/>
        </w:rPr>
        <w:t xml:space="preserve"> – ставка дисконтування (%),</w:t>
      </w:r>
      <w:r w:rsidR="0055751A" w:rsidRPr="00757320">
        <w:rPr>
          <w:rFonts w:eastAsiaTheme="minorEastAsia" w:cs="Times New Roman"/>
          <w:szCs w:val="28"/>
        </w:rPr>
        <w:t xml:space="preserve"> </w:t>
      </w:r>
      <w:r w:rsidR="00593400" w:rsidRPr="00757320">
        <w:rPr>
          <w:rFonts w:cs="Times New Roman"/>
          <w:szCs w:val="28"/>
        </w:rPr>
        <w:t>може бути прийнята на період до наступного перегляду та різною у період часу</w:t>
      </w:r>
      <w:r w:rsidR="00593400" w:rsidRPr="00757320">
        <w:rPr>
          <w:rFonts w:eastAsiaTheme="minorEastAsia" w:cs="Times New Roman"/>
          <w:szCs w:val="28"/>
        </w:rPr>
        <w:t xml:space="preserve">. Ставка дисконтування по всіх роках життєвого циклу вагона приймається на рівні не нижче </w:t>
      </w:r>
      <w:r w:rsidR="00593400" w:rsidRPr="00757320">
        <w:rPr>
          <w:rFonts w:cs="Times New Roman"/>
          <w:szCs w:val="28"/>
        </w:rPr>
        <w:t>індексу цін виробників промислової продукції (ІЦВ, грудень до грудня попереднього року)</w:t>
      </w:r>
      <w:r w:rsidR="00593400" w:rsidRPr="00757320">
        <w:rPr>
          <w:rFonts w:eastAsiaTheme="minorEastAsia" w:cs="Times New Roman"/>
          <w:szCs w:val="28"/>
        </w:rPr>
        <w:t xml:space="preserve"> за мінусом 100. Значення показника ІЦВ визнач</w:t>
      </w:r>
      <w:r w:rsidR="00D3082D" w:rsidRPr="00757320">
        <w:rPr>
          <w:rFonts w:eastAsiaTheme="minorEastAsia" w:cs="Times New Roman"/>
          <w:szCs w:val="28"/>
        </w:rPr>
        <w:t>ається</w:t>
      </w:r>
      <w:r w:rsidR="00593400" w:rsidRPr="00757320">
        <w:rPr>
          <w:rFonts w:eastAsiaTheme="minorEastAsia" w:cs="Times New Roman"/>
          <w:szCs w:val="28"/>
        </w:rPr>
        <w:t xml:space="preserve"> </w:t>
      </w:r>
      <w:r w:rsidR="00593400" w:rsidRPr="00757320">
        <w:rPr>
          <w:rFonts w:cs="Times New Roman"/>
          <w:szCs w:val="28"/>
        </w:rPr>
        <w:t>основними прогнозними макропоказниками економічного і соціального розвитку України</w:t>
      </w:r>
      <w:r w:rsidR="00593400" w:rsidRPr="00757320">
        <w:rPr>
          <w:rFonts w:eastAsiaTheme="minorEastAsia" w:cs="Times New Roman"/>
          <w:szCs w:val="28"/>
        </w:rPr>
        <w:t xml:space="preserve"> за сценарієм 1 на відповідний рік, що </w:t>
      </w:r>
      <w:r w:rsidR="00593400" w:rsidRPr="00757320">
        <w:rPr>
          <w:rFonts w:cs="Times New Roman"/>
          <w:szCs w:val="28"/>
        </w:rPr>
        <w:t>схвалено відповідною постановою Кабінету Міністрів України.</w:t>
      </w:r>
    </w:p>
    <w:p w14:paraId="1312EDFF" w14:textId="77777777" w:rsidR="00593400" w:rsidRPr="00757320" w:rsidRDefault="00593400" w:rsidP="00DE52D6">
      <w:pPr>
        <w:spacing w:after="0" w:line="240" w:lineRule="auto"/>
        <w:ind w:firstLine="567"/>
        <w:jc w:val="both"/>
        <w:rPr>
          <w:rFonts w:cs="Times New Roman"/>
          <w:szCs w:val="28"/>
        </w:rPr>
      </w:pPr>
      <w:r w:rsidRPr="00757320">
        <w:rPr>
          <w:rFonts w:cs="Times New Roman"/>
          <w:szCs w:val="28"/>
        </w:rPr>
        <w:t>Річна плата з</w:t>
      </w:r>
      <w:r w:rsidR="00586244" w:rsidRPr="00757320">
        <w:rPr>
          <w:rFonts w:cs="Times New Roman"/>
          <w:szCs w:val="28"/>
        </w:rPr>
        <w:t>а використання власних вагонів П</w:t>
      </w:r>
      <w:r w:rsidRPr="00757320">
        <w:rPr>
          <w:rFonts w:cs="Times New Roman"/>
          <w:szCs w:val="28"/>
        </w:rPr>
        <w:t>еревізника від</w:t>
      </w:r>
      <w:r w:rsidR="00586244" w:rsidRPr="00757320">
        <w:rPr>
          <w:rFonts w:cs="Times New Roman"/>
          <w:szCs w:val="28"/>
        </w:rPr>
        <w:t>повідного типу власних вагонів П</w:t>
      </w:r>
      <w:r w:rsidRPr="00757320">
        <w:rPr>
          <w:rFonts w:cs="Times New Roman"/>
          <w:szCs w:val="28"/>
        </w:rPr>
        <w:t>еревізника (</w:t>
      </w:r>
      <w:proofErr w:type="spellStart"/>
      <w:r w:rsidRPr="00757320">
        <w:rPr>
          <w:rFonts w:cs="Times New Roman"/>
          <w:szCs w:val="28"/>
        </w:rPr>
        <w:t>С</w:t>
      </w:r>
      <w:r w:rsidRPr="00757320">
        <w:rPr>
          <w:rFonts w:cs="Times New Roman"/>
          <w:szCs w:val="28"/>
          <w:vertAlign w:val="subscript"/>
        </w:rPr>
        <w:t>пл</w:t>
      </w:r>
      <w:proofErr w:type="spellEnd"/>
      <w:r w:rsidRPr="00757320">
        <w:rPr>
          <w:rFonts w:cs="Times New Roman"/>
          <w:szCs w:val="28"/>
          <w:vertAlign w:val="subscript"/>
        </w:rPr>
        <w:t xml:space="preserve"> річ</w:t>
      </w:r>
      <w:r w:rsidRPr="00757320">
        <w:rPr>
          <w:rFonts w:cs="Times New Roman"/>
          <w:szCs w:val="28"/>
        </w:rPr>
        <w:t>) визначається за формулою:</w:t>
      </w:r>
    </w:p>
    <w:p w14:paraId="58410369" w14:textId="77777777" w:rsidR="00593400" w:rsidRPr="00757320" w:rsidRDefault="00593400" w:rsidP="00DE52D6">
      <w:pPr>
        <w:spacing w:after="0" w:line="240" w:lineRule="auto"/>
        <w:ind w:firstLine="567"/>
        <w:jc w:val="both"/>
        <w:rPr>
          <w:rFonts w:cs="Times New Roman"/>
          <w:szCs w:val="28"/>
        </w:rPr>
      </w:pPr>
    </w:p>
    <w:p w14:paraId="512CC0B0" w14:textId="77777777" w:rsidR="00593400" w:rsidRPr="00757320" w:rsidRDefault="00987768" w:rsidP="00DE52D6">
      <w:pPr>
        <w:spacing w:after="0" w:line="240" w:lineRule="auto"/>
        <w:ind w:firstLine="3402"/>
        <w:jc w:val="both"/>
        <w:rPr>
          <w:rFonts w:cs="Times New Roman"/>
          <w:sz w:val="20"/>
          <w:szCs w:val="20"/>
        </w:rPr>
      </w:pPr>
      <m:oMath>
        <m:sSub>
          <m:sSubPr>
            <m:ctrlPr>
              <w:rPr>
                <w:rFonts w:ascii="Cambria Math" w:hAnsi="Cambria Math" w:cs="Times New Roman"/>
                <w:i/>
                <w:sz w:val="20"/>
                <w:szCs w:val="20"/>
              </w:rPr>
            </m:ctrlPr>
          </m:sSubPr>
          <m:e>
            <m:r>
              <w:rPr>
                <w:rFonts w:ascii="Cambria Math" w:hAnsi="Cambria Math" w:cs="Times New Roman"/>
                <w:sz w:val="20"/>
                <w:szCs w:val="20"/>
              </w:rPr>
              <m:t>C</m:t>
            </m:r>
          </m:e>
          <m:sub>
            <m:r>
              <w:rPr>
                <w:rFonts w:ascii="Cambria Math" w:hAnsi="Cambria Math" w:cs="Times New Roman"/>
                <w:sz w:val="20"/>
                <w:szCs w:val="20"/>
              </w:rPr>
              <m:t>пл річ</m:t>
            </m:r>
          </m:sub>
        </m:sSub>
        <m:r>
          <w:rPr>
            <w:rFonts w:ascii="Cambria Math" w:hAnsi="Cambria Math" w:cs="Times New Roman"/>
            <w:sz w:val="20"/>
            <w:szCs w:val="20"/>
          </w:rPr>
          <m:t>=</m:t>
        </m:r>
        <m:f>
          <m:fPr>
            <m:type m:val="noBar"/>
            <m:ctrlPr>
              <w:rPr>
                <w:rFonts w:ascii="Cambria Math" w:hAnsi="Cambria Math" w:cs="Times New Roman"/>
                <w:i/>
                <w:sz w:val="20"/>
                <w:szCs w:val="20"/>
              </w:rPr>
            </m:ctrlPr>
          </m:fPr>
          <m:num>
            <m:f>
              <m:fPr>
                <m:ctrlPr>
                  <w:rPr>
                    <w:rFonts w:ascii="Cambria Math" w:hAnsi="Cambria Math" w:cs="Times New Roman"/>
                    <w:i/>
                    <w:sz w:val="20"/>
                    <w:szCs w:val="20"/>
                  </w:rPr>
                </m:ctrlPr>
              </m:fPr>
              <m:num>
                <m:f>
                  <m:fPr>
                    <m:ctrlPr>
                      <w:rPr>
                        <w:rFonts w:ascii="Cambria Math" w:hAnsi="Cambria Math" w:cs="Times New Roman"/>
                        <w:i/>
                        <w:sz w:val="20"/>
                        <w:szCs w:val="20"/>
                      </w:rPr>
                    </m:ctrlPr>
                  </m:fPr>
                  <m:num>
                    <m:r>
                      <w:rPr>
                        <w:rFonts w:ascii="Cambria Math" w:hAnsi="Cambria Math" w:cs="Times New Roman"/>
                        <w:sz w:val="20"/>
                        <w:szCs w:val="20"/>
                      </w:rPr>
                      <m:t xml:space="preserve">І </m:t>
                    </m:r>
                    <m:r>
                      <m:rPr>
                        <m:sty m:val="p"/>
                      </m:rPr>
                      <w:rPr>
                        <w:rFonts w:ascii="Cambria Math" w:hAnsi="Cambria Math" w:cs="Times New Roman"/>
                        <w:sz w:val="20"/>
                        <w:szCs w:val="20"/>
                      </w:rPr>
                      <m:t xml:space="preserve">х </m:t>
                    </m:r>
                    <m:r>
                      <w:rPr>
                        <w:rFonts w:ascii="Cambria Math" w:hAnsi="Cambria Math" w:cs="Times New Roman"/>
                        <w:sz w:val="20"/>
                        <w:szCs w:val="20"/>
                      </w:rPr>
                      <m:t>k</m:t>
                    </m:r>
                  </m:num>
                  <m:den>
                    <m:r>
                      <m:rPr>
                        <m:sty m:val="p"/>
                      </m:rPr>
                      <w:rPr>
                        <w:rFonts w:ascii="Cambria Math" w:hAnsi="Cambria Math" w:cs="Times New Roman"/>
                        <w:sz w:val="20"/>
                        <w:szCs w:val="20"/>
                      </w:rPr>
                      <m:t>t</m:t>
                    </m:r>
                  </m:den>
                </m:f>
                <m:r>
                  <w:rPr>
                    <w:rFonts w:ascii="Cambria Math" w:hAnsi="Cambria Math" w:cs="Times New Roman"/>
                    <w:sz w:val="20"/>
                    <w:szCs w:val="20"/>
                  </w:rPr>
                  <m:t>+</m:t>
                </m:r>
                <m:nary>
                  <m:naryPr>
                    <m:chr m:val="∑"/>
                    <m:limLoc m:val="subSup"/>
                    <m:ctrlPr>
                      <w:rPr>
                        <w:rFonts w:ascii="Cambria Math" w:hAnsi="Cambria Math" w:cs="Times New Roman"/>
                        <w:i/>
                        <w:sz w:val="20"/>
                        <w:szCs w:val="20"/>
                      </w:rPr>
                    </m:ctrlPr>
                  </m:naryPr>
                  <m:sub>
                    <m:r>
                      <w:rPr>
                        <w:rFonts w:ascii="Cambria Math" w:hAnsi="Cambria Math" w:cs="Times New Roman"/>
                        <w:sz w:val="20"/>
                        <w:szCs w:val="20"/>
                      </w:rPr>
                      <m:t>r=1</m:t>
                    </m:r>
                  </m:sub>
                  <m:sup>
                    <m:r>
                      <w:rPr>
                        <w:rFonts w:ascii="Cambria Math" w:hAnsi="Cambria Math" w:cs="Times New Roman"/>
                        <w:sz w:val="20"/>
                        <w:szCs w:val="20"/>
                      </w:rPr>
                      <m:t>n</m:t>
                    </m:r>
                  </m:sup>
                  <m:e>
                    <m:r>
                      <w:rPr>
                        <w:rFonts w:ascii="Cambria Math" w:hAnsi="Cambria Math" w:cs="Times New Roman"/>
                        <w:sz w:val="20"/>
                        <w:szCs w:val="20"/>
                      </w:rPr>
                      <m:t>(</m:t>
                    </m:r>
                    <m:sSubSup>
                      <m:sSubSupPr>
                        <m:ctrlPr>
                          <w:rPr>
                            <w:rFonts w:ascii="Cambria Math" w:hAnsi="Cambria Math" w:cs="Times New Roman"/>
                            <w:sz w:val="20"/>
                            <w:szCs w:val="20"/>
                          </w:rPr>
                        </m:ctrlPr>
                      </m:sSubSupPr>
                      <m:e>
                        <m:r>
                          <w:rPr>
                            <w:rFonts w:ascii="Cambria Math" w:hAnsi="Cambria Math" w:cs="Times New Roman"/>
                            <w:sz w:val="20"/>
                            <w:szCs w:val="20"/>
                          </w:rPr>
                          <m:t>В</m:t>
                        </m:r>
                      </m:e>
                      <m:sub>
                        <m:r>
                          <w:rPr>
                            <w:rFonts w:ascii="Cambria Math" w:hAnsi="Cambria Math" w:cs="Times New Roman"/>
                            <w:sz w:val="20"/>
                            <w:szCs w:val="20"/>
                          </w:rPr>
                          <m:t>деп</m:t>
                        </m:r>
                      </m:sub>
                      <m:sup>
                        <m:d>
                          <m:dPr>
                            <m:ctrlPr>
                              <w:rPr>
                                <w:rFonts w:ascii="Cambria Math" w:hAnsi="Cambria Math" w:cs="Times New Roman"/>
                                <w:i/>
                                <w:sz w:val="20"/>
                                <w:szCs w:val="20"/>
                              </w:rPr>
                            </m:ctrlPr>
                          </m:dPr>
                          <m:e>
                            <m:r>
                              <w:rPr>
                                <w:rFonts w:ascii="Cambria Math" w:hAnsi="Cambria Math" w:cs="Times New Roman"/>
                                <w:sz w:val="20"/>
                                <w:szCs w:val="20"/>
                              </w:rPr>
                              <m:t>кап</m:t>
                            </m:r>
                          </m:e>
                        </m:d>
                      </m:sup>
                    </m:sSubSup>
                    <m:r>
                      <m:rPr>
                        <m:sty m:val="p"/>
                      </m:rPr>
                      <w:rPr>
                        <w:rFonts w:ascii="Cambria Math" w:hAnsi="Cambria Math" w:cs="Times New Roman"/>
                        <w:sz w:val="20"/>
                        <w:szCs w:val="20"/>
                      </w:rPr>
                      <m:t>×</m:t>
                    </m:r>
                    <m:sSup>
                      <m:sSupPr>
                        <m:ctrlPr>
                          <w:rPr>
                            <w:rFonts w:ascii="Cambria Math" w:hAnsi="Cambria Math" w:cs="Times New Roman"/>
                            <w:sz w:val="20"/>
                            <w:szCs w:val="20"/>
                          </w:rPr>
                        </m:ctrlPr>
                      </m:sSupPr>
                      <m:e>
                        <m:r>
                          <m:rPr>
                            <m:sty m:val="p"/>
                          </m:rPr>
                          <w:rPr>
                            <w:rFonts w:ascii="Cambria Math" w:hAnsi="Cambria Math" w:cs="Times New Roman"/>
                            <w:sz w:val="20"/>
                            <w:szCs w:val="20"/>
                          </w:rPr>
                          <m:t>Рент</m:t>
                        </m:r>
                      </m:e>
                      <m:sup>
                        <m:r>
                          <w:rPr>
                            <w:rFonts w:ascii="Cambria Math" w:hAnsi="Cambria Math" w:cs="Times New Roman"/>
                            <w:sz w:val="20"/>
                            <w:szCs w:val="20"/>
                          </w:rPr>
                          <m:t>r</m:t>
                        </m:r>
                      </m:sup>
                    </m:sSup>
                    <m:r>
                      <m:rPr>
                        <m:sty m:val="p"/>
                      </m:rPr>
                      <w:rPr>
                        <w:rFonts w:ascii="Cambria Math" w:hAnsi="Cambria Math" w:cs="Times New Roman"/>
                        <w:sz w:val="20"/>
                        <w:szCs w:val="20"/>
                      </w:rPr>
                      <m:t xml:space="preserve">х </m:t>
                    </m:r>
                    <m:f>
                      <m:fPr>
                        <m:ctrlPr>
                          <w:rPr>
                            <w:rFonts w:ascii="Cambria Math" w:hAnsi="Cambria Math" w:cs="Times New Roman"/>
                            <w:i/>
                            <w:sz w:val="20"/>
                            <w:szCs w:val="20"/>
                          </w:rPr>
                        </m:ctrlPr>
                      </m:fPr>
                      <m:num>
                        <m:r>
                          <w:rPr>
                            <w:rFonts w:ascii="Cambria Math" w:hAnsi="Cambria Math" w:cs="Times New Roman"/>
                            <w:sz w:val="20"/>
                            <w:szCs w:val="20"/>
                          </w:rPr>
                          <m:t>1</m:t>
                        </m:r>
                        <m:ctrlPr>
                          <w:rPr>
                            <w:rFonts w:ascii="Cambria Math" w:hAnsi="Cambria Math" w:cs="Times New Roman"/>
                            <w:sz w:val="20"/>
                            <w:szCs w:val="20"/>
                          </w:rPr>
                        </m:ctrlPr>
                      </m:num>
                      <m:den>
                        <m:sSup>
                          <m:sSupPr>
                            <m:ctrlPr>
                              <w:rPr>
                                <w:rFonts w:ascii="Cambria Math" w:hAnsi="Cambria Math" w:cs="Times New Roman"/>
                                <w:sz w:val="20"/>
                                <w:szCs w:val="20"/>
                                <w:vertAlign w:val="subscript"/>
                              </w:rPr>
                            </m:ctrlPr>
                          </m:sSupPr>
                          <m:e>
                            <m:d>
                              <m:dPr>
                                <m:ctrlPr>
                                  <w:rPr>
                                    <w:rFonts w:ascii="Cambria Math" w:hAnsi="Cambria Math" w:cs="Times New Roman"/>
                                    <w:sz w:val="20"/>
                                    <w:szCs w:val="20"/>
                                  </w:rPr>
                                </m:ctrlPr>
                              </m:dPr>
                              <m:e>
                                <m:r>
                                  <m:rPr>
                                    <m:sty m:val="p"/>
                                  </m:rPr>
                                  <w:rPr>
                                    <w:rFonts w:ascii="Cambria Math" w:hAnsi="Cambria Math" w:cs="Times New Roman"/>
                                    <w:sz w:val="20"/>
                                    <w:szCs w:val="20"/>
                                  </w:rPr>
                                  <m:t>1+</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vertAlign w:val="subscript"/>
                                      </w:rPr>
                                      <m:t>диск</m:t>
                                    </m:r>
                                  </m:sub>
                                </m:sSub>
                              </m:e>
                            </m:d>
                          </m:e>
                          <m:sup>
                            <m:r>
                              <m:rPr>
                                <m:sty m:val="p"/>
                              </m:rPr>
                              <w:rPr>
                                <w:rFonts w:ascii="Cambria Math" w:hAnsi="Cambria Math" w:cs="Times New Roman"/>
                                <w:sz w:val="20"/>
                                <w:szCs w:val="20"/>
                                <w:vertAlign w:val="subscript"/>
                              </w:rPr>
                              <m:t>r</m:t>
                            </m:r>
                          </m:sup>
                        </m:sSup>
                      </m:den>
                    </m:f>
                    <m:r>
                      <w:rPr>
                        <w:rFonts w:ascii="Cambria Math" w:hAnsi="Cambria Math" w:cs="Times New Roman"/>
                        <w:sz w:val="20"/>
                        <w:szCs w:val="20"/>
                      </w:rPr>
                      <m:t>)</m:t>
                    </m:r>
                  </m:e>
                </m:nary>
              </m:num>
              <m:den>
                <m:nary>
                  <m:naryPr>
                    <m:chr m:val="∑"/>
                    <m:limLoc m:val="subSup"/>
                    <m:ctrlPr>
                      <w:rPr>
                        <w:rFonts w:ascii="Cambria Math" w:hAnsi="Cambria Math" w:cs="Times New Roman"/>
                        <w:i/>
                        <w:sz w:val="20"/>
                        <w:szCs w:val="20"/>
                      </w:rPr>
                    </m:ctrlPr>
                  </m:naryPr>
                  <m:sub>
                    <m:r>
                      <w:rPr>
                        <w:rFonts w:ascii="Cambria Math" w:hAnsi="Cambria Math" w:cs="Times New Roman"/>
                        <w:sz w:val="20"/>
                        <w:szCs w:val="20"/>
                      </w:rPr>
                      <m:t>r=1</m:t>
                    </m:r>
                  </m:sub>
                  <m:sup>
                    <m:r>
                      <w:rPr>
                        <w:rFonts w:ascii="Cambria Math" w:hAnsi="Cambria Math" w:cs="Times New Roman"/>
                        <w:sz w:val="20"/>
                        <w:szCs w:val="20"/>
                      </w:rPr>
                      <m:t>n</m:t>
                    </m:r>
                  </m:sup>
                  <m:e>
                    <m:r>
                      <w:rPr>
                        <w:rFonts w:ascii="Cambria Math" w:hAnsi="Cambria Math" w:cs="Times New Roman"/>
                        <w:sz w:val="20"/>
                        <w:szCs w:val="20"/>
                      </w:rPr>
                      <m:t>(1/</m:t>
                    </m:r>
                    <m:sSup>
                      <m:sSupPr>
                        <m:ctrlPr>
                          <w:rPr>
                            <w:rFonts w:ascii="Cambria Math" w:hAnsi="Cambria Math" w:cs="Times New Roman"/>
                            <w:sz w:val="20"/>
                            <w:szCs w:val="20"/>
                            <w:vertAlign w:val="subscript"/>
                          </w:rPr>
                        </m:ctrlPr>
                      </m:sSupPr>
                      <m:e>
                        <m:d>
                          <m:dPr>
                            <m:ctrlPr>
                              <w:rPr>
                                <w:rFonts w:ascii="Cambria Math" w:hAnsi="Cambria Math" w:cs="Times New Roman"/>
                                <w:sz w:val="20"/>
                                <w:szCs w:val="20"/>
                              </w:rPr>
                            </m:ctrlPr>
                          </m:dPr>
                          <m:e>
                            <m:r>
                              <m:rPr>
                                <m:sty m:val="p"/>
                              </m:rPr>
                              <w:rPr>
                                <w:rFonts w:ascii="Cambria Math" w:hAnsi="Cambria Math" w:cs="Times New Roman"/>
                                <w:sz w:val="20"/>
                                <w:szCs w:val="20"/>
                              </w:rPr>
                              <m:t>1+</m:t>
                            </m:r>
                            <m:sSub>
                              <m:sSubPr>
                                <m:ctrlPr>
                                  <w:rPr>
                                    <w:rFonts w:ascii="Cambria Math" w:hAnsi="Cambria Math" w:cs="Times New Roman"/>
                                    <w:sz w:val="20"/>
                                    <w:szCs w:val="20"/>
                                  </w:rPr>
                                </m:ctrlPr>
                              </m:sSubPr>
                              <m:e>
                                <m:r>
                                  <m:rPr>
                                    <m:sty m:val="p"/>
                                  </m:rPr>
                                  <w:rPr>
                                    <w:rFonts w:ascii="Cambria Math" w:hAnsi="Cambria Math" w:cs="Times New Roman"/>
                                    <w:sz w:val="20"/>
                                    <w:szCs w:val="20"/>
                                  </w:rPr>
                                  <m:t>C</m:t>
                                </m:r>
                              </m:e>
                              <m:sub>
                                <m:r>
                                  <m:rPr>
                                    <m:sty m:val="p"/>
                                  </m:rPr>
                                  <w:rPr>
                                    <w:rFonts w:ascii="Cambria Math" w:hAnsi="Cambria Math" w:cs="Times New Roman"/>
                                    <w:sz w:val="20"/>
                                    <w:szCs w:val="20"/>
                                    <w:vertAlign w:val="subscript"/>
                                  </w:rPr>
                                  <m:t>диск</m:t>
                                </m:r>
                              </m:sub>
                            </m:sSub>
                          </m:e>
                        </m:d>
                      </m:e>
                      <m:sup>
                        <m:r>
                          <m:rPr>
                            <m:sty m:val="p"/>
                          </m:rPr>
                          <w:rPr>
                            <w:rFonts w:ascii="Cambria Math" w:hAnsi="Cambria Math" w:cs="Times New Roman"/>
                            <w:sz w:val="20"/>
                            <w:szCs w:val="20"/>
                            <w:vertAlign w:val="subscript"/>
                          </w:rPr>
                          <m:t>r</m:t>
                        </m:r>
                      </m:sup>
                    </m:sSup>
                  </m:e>
                </m:nary>
                <m:r>
                  <w:rPr>
                    <w:rFonts w:ascii="Cambria Math" w:hAnsi="Cambria Math" w:cs="Times New Roman"/>
                    <w:sz w:val="20"/>
                    <w:szCs w:val="20"/>
                  </w:rPr>
                  <m:t>)</m:t>
                </m:r>
              </m:den>
            </m:f>
          </m:num>
          <m:den/>
        </m:f>
      </m:oMath>
      <w:r w:rsidR="00593400" w:rsidRPr="00757320">
        <w:rPr>
          <w:rFonts w:cs="Times New Roman"/>
          <w:sz w:val="20"/>
          <w:szCs w:val="20"/>
        </w:rPr>
        <w:t xml:space="preserve">                                                       </w:t>
      </w:r>
      <w:r w:rsidR="00593400" w:rsidRPr="00757320">
        <w:rPr>
          <w:rFonts w:cs="Times New Roman"/>
          <w:szCs w:val="28"/>
        </w:rPr>
        <w:t>(2)</w:t>
      </w:r>
    </w:p>
    <w:p w14:paraId="53F933FA" w14:textId="77777777" w:rsidR="00593400" w:rsidRPr="00757320" w:rsidRDefault="00593400" w:rsidP="00DE52D6">
      <w:pPr>
        <w:spacing w:after="0" w:line="240" w:lineRule="auto"/>
        <w:ind w:firstLine="567"/>
        <w:jc w:val="both"/>
        <w:rPr>
          <w:rFonts w:cs="Times New Roman"/>
          <w:szCs w:val="28"/>
        </w:rPr>
      </w:pPr>
      <w:r w:rsidRPr="00757320">
        <w:rPr>
          <w:rFonts w:cs="Times New Roman"/>
          <w:szCs w:val="28"/>
        </w:rPr>
        <w:t>де:</w:t>
      </w:r>
    </w:p>
    <w:p w14:paraId="1A4BE1DA" w14:textId="77777777" w:rsidR="00861F66" w:rsidRPr="00757320" w:rsidRDefault="00861F66" w:rsidP="00DE52D6">
      <w:pPr>
        <w:spacing w:after="0" w:line="240" w:lineRule="auto"/>
        <w:ind w:firstLine="567"/>
        <w:jc w:val="both"/>
        <w:rPr>
          <w:rFonts w:cs="Times New Roman"/>
          <w:szCs w:val="28"/>
        </w:rPr>
      </w:pPr>
      <w:proofErr w:type="spellStart"/>
      <w:r w:rsidRPr="00757320">
        <w:rPr>
          <w:rFonts w:cs="Times New Roman"/>
          <w:szCs w:val="28"/>
        </w:rPr>
        <w:t>С</w:t>
      </w:r>
      <w:r w:rsidRPr="00757320">
        <w:rPr>
          <w:rFonts w:cs="Times New Roman"/>
          <w:szCs w:val="28"/>
          <w:vertAlign w:val="subscript"/>
        </w:rPr>
        <w:t>пл</w:t>
      </w:r>
      <w:proofErr w:type="spellEnd"/>
      <w:r w:rsidRPr="00757320">
        <w:rPr>
          <w:rFonts w:cs="Times New Roman"/>
          <w:szCs w:val="28"/>
          <w:vertAlign w:val="subscript"/>
        </w:rPr>
        <w:t xml:space="preserve"> річ</w:t>
      </w:r>
      <w:r w:rsidRPr="00757320">
        <w:rPr>
          <w:rFonts w:cs="Times New Roman"/>
          <w:szCs w:val="28"/>
        </w:rPr>
        <w:t xml:space="preserve"> – річна плата за використання власних вагонів для відповідного типу власних вагонів перевізника, грн./вагон;</w:t>
      </w:r>
    </w:p>
    <w:p w14:paraId="4317E6B2" w14:textId="77777777" w:rsidR="00593400" w:rsidRPr="00757320" w:rsidRDefault="00593400" w:rsidP="00DE52D6">
      <w:pPr>
        <w:spacing w:after="0" w:line="240" w:lineRule="auto"/>
        <w:ind w:firstLine="567"/>
        <w:jc w:val="both"/>
        <w:rPr>
          <w:rFonts w:cs="Times New Roman"/>
          <w:szCs w:val="28"/>
        </w:rPr>
      </w:pPr>
      <w:r w:rsidRPr="00757320">
        <w:rPr>
          <w:rFonts w:cs="Times New Roman"/>
          <w:szCs w:val="28"/>
        </w:rPr>
        <w:t>k – кількість періодів життєвого циклу.</w:t>
      </w:r>
    </w:p>
    <w:p w14:paraId="2F1B379C" w14:textId="77777777" w:rsidR="001C33BE" w:rsidRPr="00757320" w:rsidRDefault="001C33BE" w:rsidP="00DE52D6">
      <w:pPr>
        <w:spacing w:after="0" w:line="240" w:lineRule="auto"/>
        <w:ind w:firstLine="567"/>
        <w:jc w:val="both"/>
        <w:rPr>
          <w:rFonts w:cs="Times New Roman"/>
          <w:szCs w:val="28"/>
        </w:rPr>
      </w:pPr>
    </w:p>
    <w:p w14:paraId="3ED0086E" w14:textId="4ECD685A" w:rsidR="001C33BE" w:rsidRPr="00757320" w:rsidRDefault="00061340" w:rsidP="001D40F6">
      <w:pPr>
        <w:pStyle w:val="a3"/>
        <w:spacing w:after="0" w:line="240" w:lineRule="auto"/>
        <w:ind w:left="0"/>
        <w:jc w:val="right"/>
        <w:rPr>
          <w:rFonts w:cs="Times New Roman"/>
          <w:szCs w:val="28"/>
        </w:rPr>
      </w:pPr>
      <w:proofErr w:type="spellStart"/>
      <w:r w:rsidRPr="00757320">
        <w:rPr>
          <w:rFonts w:cs="Times New Roman"/>
          <w:szCs w:val="28"/>
        </w:rPr>
        <w:t>С</w:t>
      </w:r>
      <w:r w:rsidRPr="00757320">
        <w:rPr>
          <w:rFonts w:cs="Times New Roman"/>
          <w:szCs w:val="28"/>
          <w:vertAlign w:val="subscript"/>
        </w:rPr>
        <w:t>пл</w:t>
      </w:r>
      <w:proofErr w:type="spellEnd"/>
      <w:r w:rsidRPr="00757320">
        <w:rPr>
          <w:rFonts w:cs="Times New Roman"/>
          <w:szCs w:val="28"/>
          <w:vertAlign w:val="subscript"/>
        </w:rPr>
        <w:t xml:space="preserve"> </w:t>
      </w:r>
      <w:proofErr w:type="spellStart"/>
      <w:r w:rsidRPr="00757320">
        <w:rPr>
          <w:rFonts w:cs="Times New Roman"/>
          <w:szCs w:val="28"/>
          <w:vertAlign w:val="subscript"/>
        </w:rPr>
        <w:t>гр</w:t>
      </w:r>
      <w:proofErr w:type="spellEnd"/>
      <w:r w:rsidRPr="00757320">
        <w:rPr>
          <w:rFonts w:cs="Times New Roman"/>
          <w:szCs w:val="28"/>
        </w:rPr>
        <w:t xml:space="preserve"> </w:t>
      </w:r>
      <w:r w:rsidR="001C33BE" w:rsidRPr="00757320">
        <w:rPr>
          <w:rFonts w:cs="Times New Roman"/>
          <w:szCs w:val="28"/>
        </w:rPr>
        <w:t>=</w:t>
      </w:r>
      <w:proofErr w:type="spellStart"/>
      <w:r w:rsidR="001C33BE" w:rsidRPr="00757320">
        <w:rPr>
          <w:rFonts w:cs="Times New Roman"/>
          <w:szCs w:val="28"/>
        </w:rPr>
        <w:t>Спл.річ</w:t>
      </w:r>
      <w:proofErr w:type="spellEnd"/>
      <w:r w:rsidR="001C33BE" w:rsidRPr="00757320">
        <w:rPr>
          <w:rFonts w:cs="Times New Roman"/>
          <w:szCs w:val="28"/>
        </w:rPr>
        <w:t>/365</w:t>
      </w:r>
      <w:r w:rsidR="008E3E67" w:rsidRPr="00757320">
        <w:rPr>
          <w:rFonts w:cs="Times New Roman"/>
          <w:szCs w:val="28"/>
        </w:rPr>
        <w:tab/>
      </w:r>
      <w:r w:rsidR="008E3E67" w:rsidRPr="00757320">
        <w:rPr>
          <w:rFonts w:cs="Times New Roman"/>
          <w:szCs w:val="28"/>
        </w:rPr>
        <w:tab/>
      </w:r>
      <w:r w:rsidR="008E3E67" w:rsidRPr="00757320">
        <w:rPr>
          <w:rFonts w:cs="Times New Roman"/>
          <w:szCs w:val="28"/>
        </w:rPr>
        <w:tab/>
      </w:r>
      <w:r w:rsidR="008E3E67" w:rsidRPr="00757320">
        <w:rPr>
          <w:rFonts w:cs="Times New Roman"/>
          <w:szCs w:val="28"/>
        </w:rPr>
        <w:tab/>
      </w:r>
      <w:r w:rsidR="008E3E67" w:rsidRPr="00757320">
        <w:rPr>
          <w:rFonts w:cs="Times New Roman"/>
          <w:szCs w:val="28"/>
        </w:rPr>
        <w:tab/>
      </w:r>
      <w:r w:rsidR="008E3E67" w:rsidRPr="00757320">
        <w:rPr>
          <w:rFonts w:cs="Times New Roman"/>
          <w:szCs w:val="28"/>
        </w:rPr>
        <w:tab/>
      </w:r>
      <w:r w:rsidR="001C33BE" w:rsidRPr="00757320">
        <w:rPr>
          <w:rFonts w:cs="Times New Roman"/>
          <w:szCs w:val="28"/>
        </w:rPr>
        <w:t>(3)</w:t>
      </w:r>
    </w:p>
    <w:p w14:paraId="7708FA3E" w14:textId="77777777" w:rsidR="00B059F2" w:rsidRPr="00757320" w:rsidRDefault="00B059F2" w:rsidP="001C33BE">
      <w:pPr>
        <w:pStyle w:val="a3"/>
        <w:spacing w:after="0" w:line="240" w:lineRule="auto"/>
        <w:ind w:left="0"/>
        <w:jc w:val="both"/>
        <w:rPr>
          <w:rFonts w:cs="Times New Roman"/>
          <w:szCs w:val="28"/>
        </w:rPr>
      </w:pPr>
    </w:p>
    <w:p w14:paraId="20355533" w14:textId="7A089E40" w:rsidR="00261E7E" w:rsidRPr="00757320" w:rsidRDefault="000D3858" w:rsidP="00DE52D6">
      <w:pPr>
        <w:spacing w:after="0" w:line="240" w:lineRule="auto"/>
        <w:ind w:firstLine="567"/>
        <w:jc w:val="both"/>
        <w:rPr>
          <w:rFonts w:cs="Times New Roman"/>
          <w:bCs/>
          <w:szCs w:val="28"/>
        </w:rPr>
      </w:pPr>
      <w:r w:rsidRPr="00757320">
        <w:rPr>
          <w:rFonts w:cs="Times New Roman"/>
          <w:bCs/>
          <w:szCs w:val="28"/>
        </w:rPr>
        <w:t>Гранична</w:t>
      </w:r>
      <w:r w:rsidR="000A5DFA" w:rsidRPr="00757320">
        <w:rPr>
          <w:rFonts w:cs="Times New Roman"/>
          <w:bCs/>
          <w:szCs w:val="28"/>
        </w:rPr>
        <w:t xml:space="preserve"> </w:t>
      </w:r>
      <w:r w:rsidR="005577D6" w:rsidRPr="00757320">
        <w:rPr>
          <w:rFonts w:cs="Times New Roman"/>
          <w:bCs/>
          <w:szCs w:val="28"/>
        </w:rPr>
        <w:t>с</w:t>
      </w:r>
      <w:r w:rsidR="00261E7E" w:rsidRPr="00757320">
        <w:rPr>
          <w:rFonts w:cs="Times New Roman"/>
          <w:bCs/>
          <w:szCs w:val="28"/>
        </w:rPr>
        <w:t xml:space="preserve">тавка плати за використання власного </w:t>
      </w:r>
      <w:r w:rsidR="00062F39" w:rsidRPr="00757320">
        <w:rPr>
          <w:rFonts w:cs="Times New Roman"/>
          <w:bCs/>
          <w:szCs w:val="28"/>
        </w:rPr>
        <w:t xml:space="preserve">критого </w:t>
      </w:r>
      <w:r w:rsidR="00261E7E" w:rsidRPr="00757320">
        <w:rPr>
          <w:rFonts w:cs="Times New Roman"/>
          <w:bCs/>
          <w:szCs w:val="28"/>
        </w:rPr>
        <w:t>вагона</w:t>
      </w:r>
      <w:r w:rsidR="000A5DFA" w:rsidRPr="00757320">
        <w:rPr>
          <w:rFonts w:cs="Times New Roman"/>
          <w:bCs/>
          <w:szCs w:val="28"/>
        </w:rPr>
        <w:t xml:space="preserve"> Перевізника</w:t>
      </w:r>
      <w:r w:rsidR="00261E7E" w:rsidRPr="00757320">
        <w:rPr>
          <w:rFonts w:cs="Times New Roman"/>
          <w:bCs/>
          <w:szCs w:val="28"/>
        </w:rPr>
        <w:t xml:space="preserve">, переобладнаного із рефрижераторного умовного типу 918 та 5918, визначається за формулою: </w:t>
      </w:r>
    </w:p>
    <w:p w14:paraId="39123AE1" w14:textId="77777777" w:rsidR="00261E7E" w:rsidRPr="00757320" w:rsidRDefault="00261E7E" w:rsidP="00DE52D6">
      <w:pPr>
        <w:spacing w:after="0" w:line="240" w:lineRule="auto"/>
        <w:ind w:firstLine="567"/>
        <w:jc w:val="both"/>
        <w:rPr>
          <w:rFonts w:cs="Times New Roman"/>
          <w:bCs/>
          <w:szCs w:val="28"/>
        </w:rPr>
      </w:pPr>
    </w:p>
    <w:p w14:paraId="0B6989CE" w14:textId="018BBE4B" w:rsidR="00261E7E" w:rsidRPr="00757320" w:rsidRDefault="00261E7E" w:rsidP="00631547">
      <w:pPr>
        <w:spacing w:after="0" w:line="240" w:lineRule="auto"/>
        <w:ind w:firstLine="567"/>
        <w:jc w:val="right"/>
        <w:rPr>
          <w:rFonts w:cs="Times New Roman"/>
          <w:bCs/>
          <w:szCs w:val="28"/>
        </w:rPr>
      </w:pPr>
      <w:r w:rsidRPr="00757320">
        <w:rPr>
          <w:rFonts w:cs="Times New Roman"/>
          <w:bCs/>
          <w:szCs w:val="28"/>
        </w:rPr>
        <w:t xml:space="preserve">                                              </w:t>
      </w:r>
      <w:proofErr w:type="spellStart"/>
      <w:r w:rsidR="00061340" w:rsidRPr="00757320">
        <w:rPr>
          <w:rFonts w:cs="Times New Roman"/>
          <w:szCs w:val="28"/>
        </w:rPr>
        <w:t>С</w:t>
      </w:r>
      <w:r w:rsidR="00061340" w:rsidRPr="00757320">
        <w:rPr>
          <w:rFonts w:cs="Times New Roman"/>
          <w:szCs w:val="28"/>
          <w:vertAlign w:val="subscript"/>
        </w:rPr>
        <w:t>пл</w:t>
      </w:r>
      <w:proofErr w:type="spellEnd"/>
      <w:r w:rsidR="00061340" w:rsidRPr="00757320">
        <w:rPr>
          <w:rFonts w:cs="Times New Roman"/>
          <w:szCs w:val="28"/>
          <w:vertAlign w:val="subscript"/>
        </w:rPr>
        <w:t xml:space="preserve"> </w:t>
      </w:r>
      <w:proofErr w:type="spellStart"/>
      <w:r w:rsidR="00061340" w:rsidRPr="00757320">
        <w:rPr>
          <w:rFonts w:cs="Times New Roman"/>
          <w:szCs w:val="28"/>
          <w:vertAlign w:val="subscript"/>
        </w:rPr>
        <w:t>гр</w:t>
      </w:r>
      <w:proofErr w:type="spellEnd"/>
      <w:r w:rsidR="00C457C0" w:rsidRPr="00757320">
        <w:rPr>
          <w:rFonts w:cs="Times New Roman"/>
          <w:bCs/>
          <w:szCs w:val="28"/>
        </w:rPr>
        <w:t xml:space="preserve"> </w:t>
      </w:r>
      <w:proofErr w:type="spellStart"/>
      <w:r w:rsidRPr="00757320">
        <w:rPr>
          <w:rFonts w:cs="Times New Roman"/>
          <w:bCs/>
          <w:szCs w:val="28"/>
          <w:vertAlign w:val="subscript"/>
        </w:rPr>
        <w:t>рф</w:t>
      </w:r>
      <w:proofErr w:type="spellEnd"/>
      <w:r w:rsidRPr="00757320">
        <w:rPr>
          <w:rFonts w:cs="Times New Roman"/>
          <w:bCs/>
          <w:szCs w:val="28"/>
        </w:rPr>
        <w:t>=(</w:t>
      </w:r>
      <w:proofErr w:type="spellStart"/>
      <w:r w:rsidRPr="00757320">
        <w:rPr>
          <w:rFonts w:cs="Times New Roman"/>
          <w:bCs/>
          <w:szCs w:val="28"/>
        </w:rPr>
        <w:t>Спл</w:t>
      </w:r>
      <w:r w:rsidR="00287C25" w:rsidRPr="00757320">
        <w:rPr>
          <w:rFonts w:cs="Times New Roman"/>
          <w:bCs/>
          <w:szCs w:val="28"/>
        </w:rPr>
        <w:t>.</w:t>
      </w:r>
      <w:r w:rsidR="00C457C0" w:rsidRPr="00757320">
        <w:rPr>
          <w:rFonts w:cs="Times New Roman"/>
          <w:bCs/>
          <w:szCs w:val="28"/>
        </w:rPr>
        <w:t>гр</w:t>
      </w:r>
      <w:r w:rsidRPr="00757320">
        <w:rPr>
          <w:rFonts w:cs="Times New Roman"/>
          <w:bCs/>
          <w:szCs w:val="28"/>
          <w:vertAlign w:val="subscript"/>
        </w:rPr>
        <w:t>кр</w:t>
      </w:r>
      <w:proofErr w:type="spellEnd"/>
      <w:r w:rsidRPr="00757320">
        <w:rPr>
          <w:rFonts w:cs="Times New Roman"/>
          <w:bCs/>
          <w:szCs w:val="28"/>
        </w:rPr>
        <w:t>/68)*53                                (</w:t>
      </w:r>
      <w:r w:rsidR="00061340" w:rsidRPr="00757320">
        <w:rPr>
          <w:rFonts w:cs="Times New Roman"/>
          <w:bCs/>
          <w:szCs w:val="28"/>
        </w:rPr>
        <w:t>4</w:t>
      </w:r>
      <w:r w:rsidRPr="00757320">
        <w:rPr>
          <w:rFonts w:cs="Times New Roman"/>
          <w:bCs/>
          <w:szCs w:val="28"/>
        </w:rPr>
        <w:t>)</w:t>
      </w:r>
    </w:p>
    <w:p w14:paraId="0A57F5B1" w14:textId="77777777" w:rsidR="00261E7E" w:rsidRPr="00757320" w:rsidRDefault="00261E7E" w:rsidP="00DE52D6">
      <w:pPr>
        <w:spacing w:after="0" w:line="240" w:lineRule="auto"/>
        <w:ind w:firstLine="567"/>
        <w:jc w:val="both"/>
        <w:rPr>
          <w:rFonts w:cs="Times New Roman"/>
          <w:bCs/>
          <w:szCs w:val="28"/>
        </w:rPr>
      </w:pPr>
      <w:r w:rsidRPr="00757320">
        <w:rPr>
          <w:rFonts w:cs="Times New Roman"/>
          <w:bCs/>
          <w:szCs w:val="28"/>
        </w:rPr>
        <w:t>де:</w:t>
      </w:r>
    </w:p>
    <w:p w14:paraId="6B7947D0" w14:textId="11AB9177" w:rsidR="00261E7E" w:rsidRPr="00757320" w:rsidRDefault="00261E7E" w:rsidP="00DE52D6">
      <w:pPr>
        <w:spacing w:after="0" w:line="240" w:lineRule="auto"/>
        <w:ind w:firstLine="567"/>
        <w:jc w:val="both"/>
        <w:rPr>
          <w:rFonts w:cs="Times New Roman"/>
          <w:bCs/>
          <w:szCs w:val="28"/>
        </w:rPr>
      </w:pPr>
      <w:r w:rsidRPr="00757320">
        <w:rPr>
          <w:rFonts w:cs="Times New Roman"/>
          <w:bCs/>
          <w:szCs w:val="28"/>
        </w:rPr>
        <w:t>С</w:t>
      </w:r>
      <w:r w:rsidR="00961789" w:rsidRPr="00757320">
        <w:rPr>
          <w:rFonts w:cs="Times New Roman"/>
          <w:bCs/>
          <w:szCs w:val="28"/>
        </w:rPr>
        <w:t xml:space="preserve"> </w:t>
      </w:r>
      <w:proofErr w:type="spellStart"/>
      <w:r w:rsidRPr="00757320">
        <w:rPr>
          <w:rFonts w:cs="Times New Roman"/>
          <w:bCs/>
          <w:sz w:val="22"/>
          <w:szCs w:val="28"/>
        </w:rPr>
        <w:t>пл</w:t>
      </w:r>
      <w:r w:rsidR="00FA4335" w:rsidRPr="00757320">
        <w:rPr>
          <w:rFonts w:cs="Times New Roman"/>
          <w:bCs/>
          <w:sz w:val="22"/>
          <w:szCs w:val="28"/>
        </w:rPr>
        <w:t>.</w:t>
      </w:r>
      <w:r w:rsidR="00A8190B" w:rsidRPr="00757320">
        <w:rPr>
          <w:rFonts w:cs="Times New Roman"/>
          <w:bCs/>
          <w:sz w:val="22"/>
          <w:szCs w:val="28"/>
        </w:rPr>
        <w:t>гр</w:t>
      </w:r>
      <w:proofErr w:type="spellEnd"/>
      <w:r w:rsidRPr="00757320">
        <w:rPr>
          <w:rFonts w:cs="Times New Roman"/>
          <w:bCs/>
          <w:sz w:val="22"/>
          <w:szCs w:val="28"/>
          <w:vertAlign w:val="subscript"/>
        </w:rPr>
        <w:t xml:space="preserve"> </w:t>
      </w:r>
      <w:proofErr w:type="spellStart"/>
      <w:r w:rsidRPr="00757320">
        <w:rPr>
          <w:rFonts w:cs="Times New Roman"/>
          <w:bCs/>
          <w:szCs w:val="28"/>
          <w:vertAlign w:val="subscript"/>
        </w:rPr>
        <w:t>кр</w:t>
      </w:r>
      <w:proofErr w:type="spellEnd"/>
      <w:r w:rsidRPr="00757320">
        <w:rPr>
          <w:rFonts w:cs="Times New Roman"/>
          <w:bCs/>
          <w:szCs w:val="28"/>
          <w:vertAlign w:val="subscript"/>
        </w:rPr>
        <w:t xml:space="preserve"> </w:t>
      </w:r>
      <w:r w:rsidRPr="00757320">
        <w:rPr>
          <w:rFonts w:cs="Times New Roman"/>
          <w:bCs/>
          <w:szCs w:val="28"/>
        </w:rPr>
        <w:t>–</w:t>
      </w:r>
      <w:r w:rsidRPr="00757320">
        <w:rPr>
          <w:rFonts w:cs="Times New Roman"/>
          <w:bCs/>
          <w:szCs w:val="28"/>
          <w:vertAlign w:val="subscript"/>
        </w:rPr>
        <w:t xml:space="preserve"> </w:t>
      </w:r>
      <w:r w:rsidR="000D3858" w:rsidRPr="00757320">
        <w:rPr>
          <w:rFonts w:cs="Times New Roman"/>
          <w:bCs/>
          <w:szCs w:val="28"/>
        </w:rPr>
        <w:t>гранична</w:t>
      </w:r>
      <w:r w:rsidR="000A5DFA" w:rsidRPr="00757320">
        <w:rPr>
          <w:rFonts w:cs="Times New Roman"/>
          <w:bCs/>
          <w:szCs w:val="28"/>
        </w:rPr>
        <w:t xml:space="preserve"> </w:t>
      </w:r>
      <w:r w:rsidR="005577D6" w:rsidRPr="00757320">
        <w:rPr>
          <w:rFonts w:cs="Times New Roman"/>
          <w:bCs/>
          <w:szCs w:val="28"/>
        </w:rPr>
        <w:t>с</w:t>
      </w:r>
      <w:r w:rsidRPr="00757320">
        <w:rPr>
          <w:rFonts w:cs="Times New Roman"/>
          <w:bCs/>
          <w:szCs w:val="28"/>
        </w:rPr>
        <w:t>тавка плати за використання власного критого вагон</w:t>
      </w:r>
      <w:r w:rsidR="00126603" w:rsidRPr="00757320">
        <w:rPr>
          <w:rFonts w:cs="Times New Roman"/>
          <w:bCs/>
          <w:szCs w:val="28"/>
        </w:rPr>
        <w:t>а</w:t>
      </w:r>
      <w:r w:rsidR="00586244" w:rsidRPr="00757320">
        <w:rPr>
          <w:rFonts w:cs="Times New Roman"/>
          <w:bCs/>
          <w:szCs w:val="28"/>
        </w:rPr>
        <w:t xml:space="preserve"> П</w:t>
      </w:r>
      <w:r w:rsidRPr="00757320">
        <w:rPr>
          <w:rFonts w:cs="Times New Roman"/>
          <w:bCs/>
          <w:szCs w:val="28"/>
        </w:rPr>
        <w:t>еревізника, грн/вагон;</w:t>
      </w:r>
    </w:p>
    <w:p w14:paraId="26C4DF77" w14:textId="77777777" w:rsidR="00261E7E" w:rsidRPr="00757320" w:rsidRDefault="00261E7E" w:rsidP="00DE52D6">
      <w:pPr>
        <w:spacing w:after="0" w:line="240" w:lineRule="auto"/>
        <w:ind w:firstLine="567"/>
        <w:jc w:val="both"/>
        <w:rPr>
          <w:rFonts w:cs="Times New Roman"/>
          <w:bCs/>
          <w:szCs w:val="28"/>
        </w:rPr>
      </w:pPr>
      <w:r w:rsidRPr="00757320">
        <w:rPr>
          <w:rFonts w:cs="Times New Roman"/>
          <w:bCs/>
          <w:szCs w:val="28"/>
        </w:rPr>
        <w:t xml:space="preserve">68 – середньозважена </w:t>
      </w:r>
      <w:proofErr w:type="spellStart"/>
      <w:r w:rsidRPr="00757320">
        <w:rPr>
          <w:rFonts w:cs="Times New Roman"/>
          <w:bCs/>
          <w:szCs w:val="28"/>
        </w:rPr>
        <w:t>вантажопід’ємність</w:t>
      </w:r>
      <w:proofErr w:type="spellEnd"/>
      <w:r w:rsidRPr="00757320">
        <w:rPr>
          <w:rFonts w:cs="Times New Roman"/>
          <w:bCs/>
          <w:szCs w:val="28"/>
        </w:rPr>
        <w:t xml:space="preserve"> власного критого вагон</w:t>
      </w:r>
      <w:r w:rsidR="00126603" w:rsidRPr="00757320">
        <w:rPr>
          <w:rFonts w:cs="Times New Roman"/>
          <w:bCs/>
          <w:szCs w:val="28"/>
        </w:rPr>
        <w:t>а</w:t>
      </w:r>
      <w:r w:rsidR="00586244" w:rsidRPr="00757320">
        <w:rPr>
          <w:rFonts w:cs="Times New Roman"/>
          <w:bCs/>
          <w:szCs w:val="28"/>
        </w:rPr>
        <w:t xml:space="preserve"> П</w:t>
      </w:r>
      <w:r w:rsidRPr="00757320">
        <w:rPr>
          <w:rFonts w:cs="Times New Roman"/>
          <w:bCs/>
          <w:szCs w:val="28"/>
        </w:rPr>
        <w:t>еревізника, тонн;</w:t>
      </w:r>
    </w:p>
    <w:p w14:paraId="69BD9718" w14:textId="7A7AE80E" w:rsidR="00261E7E" w:rsidRPr="00757320" w:rsidRDefault="00261E7E" w:rsidP="00DE52D6">
      <w:pPr>
        <w:spacing w:after="0" w:line="240" w:lineRule="auto"/>
        <w:ind w:firstLine="567"/>
        <w:jc w:val="both"/>
        <w:rPr>
          <w:rFonts w:cs="Times New Roman"/>
          <w:bCs/>
          <w:szCs w:val="28"/>
        </w:rPr>
      </w:pPr>
      <w:r w:rsidRPr="00757320">
        <w:rPr>
          <w:rFonts w:cs="Times New Roman"/>
          <w:bCs/>
          <w:szCs w:val="28"/>
        </w:rPr>
        <w:t xml:space="preserve">53 – середньозважена </w:t>
      </w:r>
      <w:proofErr w:type="spellStart"/>
      <w:r w:rsidRPr="00757320">
        <w:rPr>
          <w:rFonts w:cs="Times New Roman"/>
          <w:bCs/>
          <w:szCs w:val="28"/>
        </w:rPr>
        <w:t>вантажопід’ємність</w:t>
      </w:r>
      <w:proofErr w:type="spellEnd"/>
      <w:r w:rsidRPr="00757320">
        <w:rPr>
          <w:rFonts w:cs="Times New Roman"/>
          <w:bCs/>
          <w:szCs w:val="28"/>
        </w:rPr>
        <w:t xml:space="preserve"> власного критого</w:t>
      </w:r>
      <w:r w:rsidR="00A63AC7" w:rsidRPr="00757320">
        <w:rPr>
          <w:rFonts w:cs="Times New Roman"/>
          <w:bCs/>
          <w:szCs w:val="28"/>
        </w:rPr>
        <w:t xml:space="preserve"> вагона П</w:t>
      </w:r>
      <w:r w:rsidR="00BA72A0" w:rsidRPr="00757320">
        <w:rPr>
          <w:rFonts w:cs="Times New Roman"/>
          <w:bCs/>
          <w:szCs w:val="28"/>
        </w:rPr>
        <w:t>е</w:t>
      </w:r>
      <w:r w:rsidR="00A63AC7" w:rsidRPr="00757320">
        <w:rPr>
          <w:rFonts w:cs="Times New Roman"/>
          <w:bCs/>
          <w:szCs w:val="28"/>
        </w:rPr>
        <w:t>ревізника</w:t>
      </w:r>
      <w:r w:rsidRPr="00757320">
        <w:rPr>
          <w:rFonts w:cs="Times New Roman"/>
          <w:bCs/>
          <w:szCs w:val="28"/>
        </w:rPr>
        <w:t xml:space="preserve">, переобладнаного із рефрижераторного умовного типу 918 та 5918, </w:t>
      </w:r>
      <w:proofErr w:type="spellStart"/>
      <w:r w:rsidRPr="00757320">
        <w:rPr>
          <w:rFonts w:cs="Times New Roman"/>
          <w:bCs/>
          <w:szCs w:val="28"/>
        </w:rPr>
        <w:t>тонн</w:t>
      </w:r>
      <w:r w:rsidR="00672FB7" w:rsidRPr="00757320">
        <w:rPr>
          <w:rFonts w:cs="Times New Roman"/>
          <w:bCs/>
          <w:szCs w:val="28"/>
        </w:rPr>
        <w:t>и</w:t>
      </w:r>
      <w:proofErr w:type="spellEnd"/>
      <w:r w:rsidRPr="00757320">
        <w:rPr>
          <w:rFonts w:cs="Times New Roman"/>
          <w:bCs/>
          <w:szCs w:val="28"/>
        </w:rPr>
        <w:t>.</w:t>
      </w:r>
    </w:p>
    <w:p w14:paraId="295A5CC5" w14:textId="7797A38F" w:rsidR="00261E7E" w:rsidRPr="00757320" w:rsidRDefault="000D3858" w:rsidP="00DE52D6">
      <w:pPr>
        <w:spacing w:after="0" w:line="240" w:lineRule="auto"/>
        <w:ind w:firstLine="567"/>
        <w:jc w:val="both"/>
        <w:rPr>
          <w:rFonts w:cs="Times New Roman"/>
          <w:bCs/>
          <w:szCs w:val="28"/>
        </w:rPr>
      </w:pPr>
      <w:r w:rsidRPr="00757320">
        <w:rPr>
          <w:rFonts w:cs="Times New Roman"/>
          <w:bCs/>
          <w:szCs w:val="28"/>
        </w:rPr>
        <w:t>Гранична</w:t>
      </w:r>
      <w:r w:rsidR="000A5DFA" w:rsidRPr="00757320">
        <w:rPr>
          <w:rFonts w:cs="Times New Roman"/>
          <w:bCs/>
          <w:szCs w:val="28"/>
        </w:rPr>
        <w:t xml:space="preserve"> </w:t>
      </w:r>
      <w:r w:rsidR="005577D6" w:rsidRPr="00757320">
        <w:rPr>
          <w:rFonts w:cs="Times New Roman"/>
          <w:bCs/>
          <w:szCs w:val="28"/>
        </w:rPr>
        <w:t xml:space="preserve">ставка </w:t>
      </w:r>
      <w:r w:rsidR="00261E7E" w:rsidRPr="00757320">
        <w:rPr>
          <w:rFonts w:cs="Times New Roman"/>
          <w:bCs/>
          <w:szCs w:val="28"/>
        </w:rPr>
        <w:t>плати за використання власного вагона-термоса</w:t>
      </w:r>
      <w:r w:rsidR="00496A0B" w:rsidRPr="00757320">
        <w:rPr>
          <w:rFonts w:cs="Times New Roman"/>
          <w:bCs/>
          <w:szCs w:val="28"/>
        </w:rPr>
        <w:t xml:space="preserve"> Перевізника </w:t>
      </w:r>
      <w:r w:rsidR="00261E7E" w:rsidRPr="00757320">
        <w:rPr>
          <w:rFonts w:cs="Times New Roman"/>
          <w:bCs/>
          <w:szCs w:val="28"/>
        </w:rPr>
        <w:t>умовного типу 800 та 5800 визначається за формулою:</w:t>
      </w:r>
    </w:p>
    <w:p w14:paraId="0AA5BE5F" w14:textId="77777777" w:rsidR="00261E7E" w:rsidRPr="00757320" w:rsidRDefault="00261E7E" w:rsidP="00DE52D6">
      <w:pPr>
        <w:spacing w:after="0" w:line="240" w:lineRule="auto"/>
        <w:ind w:firstLine="567"/>
        <w:jc w:val="both"/>
        <w:rPr>
          <w:rFonts w:cs="Times New Roman"/>
          <w:bCs/>
          <w:szCs w:val="28"/>
        </w:rPr>
      </w:pPr>
    </w:p>
    <w:p w14:paraId="1384FCF5" w14:textId="64C27EBF" w:rsidR="00261E7E" w:rsidRPr="00757320" w:rsidRDefault="00261E7E" w:rsidP="00DE52D6">
      <w:pPr>
        <w:spacing w:after="0" w:line="240" w:lineRule="auto"/>
        <w:ind w:firstLine="567"/>
        <w:jc w:val="both"/>
        <w:rPr>
          <w:rFonts w:cs="Times New Roman"/>
          <w:bCs/>
          <w:szCs w:val="28"/>
        </w:rPr>
      </w:pPr>
      <w:r w:rsidRPr="00757320">
        <w:rPr>
          <w:rFonts w:cs="Times New Roman"/>
          <w:bCs/>
          <w:szCs w:val="28"/>
        </w:rPr>
        <w:tab/>
      </w:r>
      <w:r w:rsidRPr="00757320">
        <w:rPr>
          <w:rFonts w:cs="Times New Roman"/>
          <w:bCs/>
          <w:szCs w:val="28"/>
        </w:rPr>
        <w:tab/>
      </w:r>
      <w:r w:rsidRPr="00757320">
        <w:rPr>
          <w:rFonts w:cs="Times New Roman"/>
          <w:bCs/>
          <w:szCs w:val="28"/>
        </w:rPr>
        <w:tab/>
      </w:r>
      <w:r w:rsidRPr="00757320">
        <w:rPr>
          <w:rFonts w:cs="Times New Roman"/>
          <w:bCs/>
          <w:szCs w:val="28"/>
        </w:rPr>
        <w:tab/>
      </w:r>
      <w:proofErr w:type="spellStart"/>
      <w:r w:rsidR="00061340" w:rsidRPr="00757320">
        <w:rPr>
          <w:rFonts w:cs="Times New Roman"/>
          <w:szCs w:val="28"/>
        </w:rPr>
        <w:t>С</w:t>
      </w:r>
      <w:r w:rsidR="00061340" w:rsidRPr="00757320">
        <w:rPr>
          <w:rFonts w:cs="Times New Roman"/>
          <w:szCs w:val="28"/>
          <w:vertAlign w:val="subscript"/>
        </w:rPr>
        <w:t>пл</w:t>
      </w:r>
      <w:proofErr w:type="spellEnd"/>
      <w:r w:rsidR="00061340" w:rsidRPr="00757320">
        <w:rPr>
          <w:rFonts w:cs="Times New Roman"/>
          <w:szCs w:val="28"/>
          <w:vertAlign w:val="subscript"/>
        </w:rPr>
        <w:t xml:space="preserve"> </w:t>
      </w:r>
      <w:proofErr w:type="spellStart"/>
      <w:r w:rsidR="00061340" w:rsidRPr="00757320">
        <w:rPr>
          <w:rFonts w:cs="Times New Roman"/>
          <w:szCs w:val="28"/>
          <w:vertAlign w:val="subscript"/>
        </w:rPr>
        <w:t>гр</w:t>
      </w:r>
      <w:proofErr w:type="spellEnd"/>
      <w:r w:rsidR="00061340" w:rsidRPr="00757320">
        <w:rPr>
          <w:rFonts w:cs="Times New Roman"/>
          <w:bCs/>
          <w:szCs w:val="28"/>
          <w:vertAlign w:val="subscript"/>
        </w:rPr>
        <w:t xml:space="preserve"> </w:t>
      </w:r>
      <w:proofErr w:type="spellStart"/>
      <w:r w:rsidRPr="00757320">
        <w:rPr>
          <w:rFonts w:cs="Times New Roman"/>
          <w:bCs/>
          <w:szCs w:val="28"/>
          <w:vertAlign w:val="subscript"/>
        </w:rPr>
        <w:t>тр</w:t>
      </w:r>
      <w:proofErr w:type="spellEnd"/>
      <w:r w:rsidRPr="00757320">
        <w:rPr>
          <w:rFonts w:cs="Times New Roman"/>
          <w:bCs/>
          <w:szCs w:val="28"/>
        </w:rPr>
        <w:t>= (</w:t>
      </w:r>
      <w:proofErr w:type="spellStart"/>
      <w:r w:rsidRPr="00757320">
        <w:rPr>
          <w:rFonts w:cs="Times New Roman"/>
          <w:bCs/>
          <w:szCs w:val="28"/>
        </w:rPr>
        <w:t>Спл</w:t>
      </w:r>
      <w:proofErr w:type="spellEnd"/>
      <w:r w:rsidR="003433A9" w:rsidRPr="00757320">
        <w:rPr>
          <w:rFonts w:cs="Times New Roman"/>
          <w:bCs/>
          <w:szCs w:val="28"/>
        </w:rPr>
        <w:t xml:space="preserve">. </w:t>
      </w:r>
      <w:proofErr w:type="spellStart"/>
      <w:r w:rsidR="00C457C0" w:rsidRPr="00757320">
        <w:rPr>
          <w:rFonts w:cs="Times New Roman"/>
          <w:bCs/>
          <w:szCs w:val="28"/>
        </w:rPr>
        <w:t>гр</w:t>
      </w:r>
      <w:proofErr w:type="spellEnd"/>
      <w:r w:rsidR="00C457C0" w:rsidRPr="00757320">
        <w:rPr>
          <w:rFonts w:cs="Times New Roman"/>
          <w:bCs/>
          <w:szCs w:val="28"/>
          <w:vertAlign w:val="subscript"/>
        </w:rPr>
        <w:t xml:space="preserve"> </w:t>
      </w:r>
      <w:proofErr w:type="spellStart"/>
      <w:r w:rsidRPr="00757320">
        <w:rPr>
          <w:rFonts w:cs="Times New Roman"/>
          <w:bCs/>
          <w:szCs w:val="28"/>
          <w:vertAlign w:val="subscript"/>
        </w:rPr>
        <w:t>кр</w:t>
      </w:r>
      <w:proofErr w:type="spellEnd"/>
      <w:r w:rsidRPr="00757320">
        <w:rPr>
          <w:rFonts w:cs="Times New Roman"/>
          <w:bCs/>
          <w:szCs w:val="28"/>
          <w:vertAlign w:val="subscript"/>
        </w:rPr>
        <w:t xml:space="preserve"> </w:t>
      </w:r>
      <w:r w:rsidRPr="00757320">
        <w:rPr>
          <w:rFonts w:cs="Times New Roman"/>
          <w:bCs/>
          <w:szCs w:val="28"/>
        </w:rPr>
        <w:t>/68)*60                                              (</w:t>
      </w:r>
      <w:r w:rsidR="00061340" w:rsidRPr="00757320">
        <w:rPr>
          <w:rFonts w:cs="Times New Roman"/>
          <w:bCs/>
          <w:szCs w:val="28"/>
        </w:rPr>
        <w:t>5</w:t>
      </w:r>
      <w:r w:rsidRPr="00757320">
        <w:rPr>
          <w:rFonts w:cs="Times New Roman"/>
          <w:bCs/>
          <w:szCs w:val="28"/>
        </w:rPr>
        <w:t>)</w:t>
      </w:r>
    </w:p>
    <w:p w14:paraId="5B2CF159" w14:textId="77777777" w:rsidR="00261E7E" w:rsidRPr="00757320" w:rsidRDefault="00261E7E" w:rsidP="00DE52D6">
      <w:pPr>
        <w:spacing w:after="0" w:line="240" w:lineRule="auto"/>
        <w:ind w:firstLine="567"/>
        <w:jc w:val="both"/>
        <w:rPr>
          <w:rFonts w:cs="Times New Roman"/>
          <w:bCs/>
          <w:szCs w:val="28"/>
        </w:rPr>
      </w:pPr>
      <w:r w:rsidRPr="00757320">
        <w:rPr>
          <w:rFonts w:cs="Times New Roman"/>
          <w:bCs/>
          <w:szCs w:val="28"/>
        </w:rPr>
        <w:t>де:</w:t>
      </w:r>
    </w:p>
    <w:p w14:paraId="6633D48C" w14:textId="15257B30" w:rsidR="00261E7E" w:rsidRPr="00757320" w:rsidRDefault="00261E7E" w:rsidP="00DE52D6">
      <w:pPr>
        <w:spacing w:after="0" w:line="240" w:lineRule="auto"/>
        <w:ind w:firstLine="567"/>
        <w:jc w:val="both"/>
        <w:rPr>
          <w:rFonts w:cs="Times New Roman"/>
          <w:bCs/>
          <w:szCs w:val="28"/>
        </w:rPr>
      </w:pPr>
      <w:r w:rsidRPr="00757320">
        <w:rPr>
          <w:rFonts w:cs="Times New Roman"/>
          <w:bCs/>
          <w:szCs w:val="28"/>
        </w:rPr>
        <w:t xml:space="preserve">60 – середньозважена </w:t>
      </w:r>
      <w:proofErr w:type="spellStart"/>
      <w:r w:rsidRPr="00757320">
        <w:rPr>
          <w:rFonts w:cs="Times New Roman"/>
          <w:bCs/>
          <w:szCs w:val="28"/>
        </w:rPr>
        <w:t>вантажопід’ємність</w:t>
      </w:r>
      <w:proofErr w:type="spellEnd"/>
      <w:r w:rsidRPr="00757320">
        <w:rPr>
          <w:rFonts w:cs="Times New Roman"/>
          <w:bCs/>
          <w:szCs w:val="28"/>
        </w:rPr>
        <w:t xml:space="preserve"> вагон</w:t>
      </w:r>
      <w:r w:rsidR="00126603" w:rsidRPr="00757320">
        <w:rPr>
          <w:rFonts w:cs="Times New Roman"/>
          <w:bCs/>
          <w:szCs w:val="28"/>
        </w:rPr>
        <w:t>а</w:t>
      </w:r>
      <w:r w:rsidRPr="00757320">
        <w:rPr>
          <w:rFonts w:cs="Times New Roman"/>
          <w:bCs/>
          <w:szCs w:val="28"/>
        </w:rPr>
        <w:t>-термос</w:t>
      </w:r>
      <w:r w:rsidR="00126603" w:rsidRPr="00757320">
        <w:rPr>
          <w:rFonts w:cs="Times New Roman"/>
          <w:bCs/>
          <w:szCs w:val="28"/>
        </w:rPr>
        <w:t>а</w:t>
      </w:r>
      <w:r w:rsidR="00680F3D" w:rsidRPr="00757320">
        <w:rPr>
          <w:rFonts w:cs="Times New Roman"/>
          <w:bCs/>
          <w:szCs w:val="28"/>
        </w:rPr>
        <w:t xml:space="preserve"> Перевізника</w:t>
      </w:r>
      <w:r w:rsidRPr="00757320">
        <w:rPr>
          <w:rFonts w:cs="Times New Roman"/>
          <w:bCs/>
          <w:szCs w:val="28"/>
        </w:rPr>
        <w:t>, тонн.</w:t>
      </w:r>
    </w:p>
    <w:p w14:paraId="6D6DEA4E" w14:textId="77777777" w:rsidR="00593400" w:rsidRPr="00757320" w:rsidRDefault="00593400" w:rsidP="00DE52D6">
      <w:pPr>
        <w:spacing w:after="0" w:line="240" w:lineRule="auto"/>
        <w:ind w:firstLine="567"/>
        <w:jc w:val="both"/>
        <w:rPr>
          <w:rFonts w:cs="Times New Roman"/>
          <w:szCs w:val="28"/>
        </w:rPr>
      </w:pPr>
    </w:p>
    <w:p w14:paraId="2CC29E4F" w14:textId="0799AE93" w:rsidR="00593400" w:rsidRPr="00757320" w:rsidRDefault="000B2433" w:rsidP="00DE52D6">
      <w:pPr>
        <w:pStyle w:val="a3"/>
        <w:autoSpaceDE w:val="0"/>
        <w:autoSpaceDN w:val="0"/>
        <w:adjustRightInd w:val="0"/>
        <w:spacing w:after="0" w:line="240" w:lineRule="auto"/>
        <w:ind w:left="0" w:firstLine="567"/>
        <w:jc w:val="both"/>
        <w:rPr>
          <w:rFonts w:cs="Times New Roman"/>
          <w:szCs w:val="28"/>
        </w:rPr>
      </w:pPr>
      <w:r w:rsidRPr="00757320">
        <w:rPr>
          <w:rFonts w:cs="Times New Roman"/>
          <w:szCs w:val="28"/>
        </w:rPr>
        <w:lastRenderedPageBreak/>
        <w:t>3</w:t>
      </w:r>
      <w:r w:rsidR="00593400" w:rsidRPr="00757320">
        <w:rPr>
          <w:rFonts w:cs="Times New Roman"/>
          <w:szCs w:val="28"/>
        </w:rPr>
        <w:t>.</w:t>
      </w:r>
      <w:r w:rsidR="00CD5AD6" w:rsidRPr="00757320">
        <w:rPr>
          <w:rFonts w:cs="Times New Roman"/>
          <w:szCs w:val="28"/>
        </w:rPr>
        <w:t>2</w:t>
      </w:r>
      <w:r w:rsidR="00593400" w:rsidRPr="00757320">
        <w:rPr>
          <w:rFonts w:cs="Times New Roman"/>
          <w:szCs w:val="28"/>
        </w:rPr>
        <w:t xml:space="preserve">. </w:t>
      </w:r>
      <w:r w:rsidR="000D3858" w:rsidRPr="00757320">
        <w:rPr>
          <w:rFonts w:cs="Times New Roman"/>
          <w:bCs/>
          <w:szCs w:val="28"/>
        </w:rPr>
        <w:t>Гранична</w:t>
      </w:r>
      <w:r w:rsidR="000A5DFA" w:rsidRPr="00757320">
        <w:rPr>
          <w:rFonts w:cs="Times New Roman"/>
          <w:bCs/>
          <w:szCs w:val="28"/>
        </w:rPr>
        <w:t xml:space="preserve"> </w:t>
      </w:r>
      <w:r w:rsidR="005577D6" w:rsidRPr="00757320">
        <w:rPr>
          <w:rFonts w:cs="Times New Roman"/>
          <w:bCs/>
          <w:szCs w:val="28"/>
        </w:rPr>
        <w:t xml:space="preserve">ставка </w:t>
      </w:r>
      <w:r w:rsidR="00593400" w:rsidRPr="00757320">
        <w:rPr>
          <w:rFonts w:cs="Times New Roman"/>
          <w:szCs w:val="28"/>
        </w:rPr>
        <w:t>плати з</w:t>
      </w:r>
      <w:r w:rsidR="00586244" w:rsidRPr="00757320">
        <w:rPr>
          <w:rFonts w:cs="Times New Roman"/>
          <w:szCs w:val="28"/>
        </w:rPr>
        <w:t>а використання власних вагонів П</w:t>
      </w:r>
      <w:r w:rsidR="00593400" w:rsidRPr="00757320">
        <w:rPr>
          <w:rFonts w:cs="Times New Roman"/>
          <w:szCs w:val="28"/>
        </w:rPr>
        <w:t xml:space="preserve">еревізника </w:t>
      </w:r>
      <w:r w:rsidR="000A5DFA" w:rsidRPr="00757320">
        <w:rPr>
          <w:rFonts w:cs="Times New Roman"/>
          <w:szCs w:val="28"/>
        </w:rPr>
        <w:t xml:space="preserve">встановлюється </w:t>
      </w:r>
      <w:r w:rsidR="00593400" w:rsidRPr="00757320">
        <w:rPr>
          <w:rFonts w:cs="Times New Roman"/>
          <w:szCs w:val="28"/>
        </w:rPr>
        <w:t>для кожного типу вагон</w:t>
      </w:r>
      <w:r w:rsidR="00D35EAA" w:rsidRPr="00757320">
        <w:rPr>
          <w:rFonts w:cs="Times New Roman"/>
          <w:szCs w:val="28"/>
        </w:rPr>
        <w:t>у</w:t>
      </w:r>
      <w:r w:rsidR="00593400" w:rsidRPr="00757320">
        <w:rPr>
          <w:rFonts w:cs="Times New Roman"/>
          <w:szCs w:val="28"/>
        </w:rPr>
        <w:t xml:space="preserve"> на один вагон за одну добу, </w:t>
      </w:r>
      <w:r w:rsidR="00C01BA8" w:rsidRPr="00757320">
        <w:rPr>
          <w:rFonts w:cs="Times New Roman"/>
          <w:szCs w:val="28"/>
        </w:rPr>
        <w:t xml:space="preserve">округлена </w:t>
      </w:r>
      <w:r w:rsidR="00593400" w:rsidRPr="00757320">
        <w:rPr>
          <w:rFonts w:cs="Times New Roman"/>
          <w:szCs w:val="28"/>
        </w:rPr>
        <w:t xml:space="preserve">до цілих гривень (без податку на додану вартість). </w:t>
      </w:r>
    </w:p>
    <w:p w14:paraId="41400CCC" w14:textId="77777777" w:rsidR="00593400" w:rsidRPr="00757320" w:rsidRDefault="00593400" w:rsidP="00DE52D6">
      <w:pPr>
        <w:pStyle w:val="a3"/>
        <w:autoSpaceDE w:val="0"/>
        <w:autoSpaceDN w:val="0"/>
        <w:adjustRightInd w:val="0"/>
        <w:spacing w:after="0" w:line="240" w:lineRule="auto"/>
        <w:ind w:left="0" w:firstLine="709"/>
        <w:jc w:val="both"/>
        <w:rPr>
          <w:rFonts w:cs="Times New Roman"/>
          <w:szCs w:val="28"/>
        </w:rPr>
      </w:pPr>
      <w:r w:rsidRPr="00757320">
        <w:rPr>
          <w:rFonts w:cs="Times New Roman"/>
          <w:szCs w:val="28"/>
        </w:rPr>
        <w:t>При округленні до цілих гривень суми від 0,01 до 0,49 грн не враховуються, від 0,5 до 0,99 грн збільшуються до цілих гривень.</w:t>
      </w:r>
    </w:p>
    <w:p w14:paraId="1AD164F4" w14:textId="5C9737EB" w:rsidR="00BD655B" w:rsidRPr="00757320" w:rsidRDefault="00BD655B" w:rsidP="00DE52D6">
      <w:pPr>
        <w:pStyle w:val="a3"/>
        <w:autoSpaceDE w:val="0"/>
        <w:autoSpaceDN w:val="0"/>
        <w:adjustRightInd w:val="0"/>
        <w:spacing w:after="0" w:line="240" w:lineRule="auto"/>
        <w:ind w:left="0" w:firstLine="709"/>
        <w:jc w:val="both"/>
        <w:rPr>
          <w:rFonts w:cs="Times New Roman"/>
          <w:szCs w:val="28"/>
        </w:rPr>
      </w:pPr>
      <w:r w:rsidRPr="00757320">
        <w:rPr>
          <w:rFonts w:cs="Times New Roman"/>
          <w:szCs w:val="28"/>
        </w:rPr>
        <w:t xml:space="preserve">3.3. </w:t>
      </w:r>
      <w:r w:rsidR="000D3858" w:rsidRPr="00757320">
        <w:rPr>
          <w:rFonts w:cs="Times New Roman"/>
          <w:szCs w:val="28"/>
        </w:rPr>
        <w:t>Граничні</w:t>
      </w:r>
      <w:r w:rsidRPr="00757320">
        <w:rPr>
          <w:rFonts w:cs="Times New Roman"/>
          <w:szCs w:val="28"/>
        </w:rPr>
        <w:t xml:space="preserve"> ставки плати за використання власних вагонів Перевізника затверджуються рішенням правління АТ «Укрзалізниця».</w:t>
      </w:r>
    </w:p>
    <w:p w14:paraId="20AB159F" w14:textId="77777777" w:rsidR="003B12DC" w:rsidRPr="00757320" w:rsidRDefault="003B12DC" w:rsidP="003B12DC">
      <w:pPr>
        <w:suppressAutoHyphens/>
        <w:spacing w:after="0"/>
        <w:ind w:firstLine="709"/>
        <w:jc w:val="both"/>
        <w:rPr>
          <w:rFonts w:cs="Times New Roman"/>
          <w:szCs w:val="28"/>
        </w:rPr>
      </w:pPr>
      <w:r w:rsidRPr="00757320">
        <w:rPr>
          <w:rFonts w:cs="Times New Roman"/>
          <w:szCs w:val="28"/>
        </w:rPr>
        <w:t xml:space="preserve">3.4. Порядок нарахування та стягнення плати за використання власних вагонів перевізника за межами України та в транзиті, плати за використання спеціалізованих власних вагонів перевізника (транспортера, фітингової платформи, рефрижератора (службово-технічного вагона </w:t>
      </w:r>
      <w:proofErr w:type="spellStart"/>
      <w:r w:rsidRPr="00757320">
        <w:rPr>
          <w:rFonts w:cs="Times New Roman"/>
          <w:szCs w:val="28"/>
        </w:rPr>
        <w:t>рефсекції</w:t>
      </w:r>
      <w:proofErr w:type="spellEnd"/>
      <w:r w:rsidRPr="00757320">
        <w:rPr>
          <w:rFonts w:cs="Times New Roman"/>
          <w:szCs w:val="28"/>
        </w:rPr>
        <w:t xml:space="preserve">), рефрижератора (вантажного вагона </w:t>
      </w:r>
      <w:proofErr w:type="spellStart"/>
      <w:r w:rsidRPr="00757320">
        <w:rPr>
          <w:rFonts w:cs="Times New Roman"/>
          <w:szCs w:val="28"/>
        </w:rPr>
        <w:t>рефсекції</w:t>
      </w:r>
      <w:proofErr w:type="spellEnd"/>
      <w:r w:rsidRPr="00757320">
        <w:rPr>
          <w:rFonts w:cs="Times New Roman"/>
          <w:szCs w:val="28"/>
        </w:rPr>
        <w:t>) визначається умовами відповідних договорів.</w:t>
      </w:r>
    </w:p>
    <w:p w14:paraId="7C5A04FB" w14:textId="77777777" w:rsidR="002774FE" w:rsidRPr="00757320" w:rsidRDefault="002774FE" w:rsidP="003B12DC">
      <w:pPr>
        <w:suppressAutoHyphens/>
        <w:spacing w:after="0"/>
        <w:ind w:firstLine="709"/>
        <w:jc w:val="both"/>
        <w:rPr>
          <w:rFonts w:cs="Times New Roman"/>
          <w:szCs w:val="28"/>
        </w:rPr>
      </w:pPr>
    </w:p>
    <w:p w14:paraId="270508A8" w14:textId="7E54DA8D" w:rsidR="00DB2604" w:rsidRPr="00757320" w:rsidRDefault="00DB2604" w:rsidP="00DB2604">
      <w:pPr>
        <w:autoSpaceDE w:val="0"/>
        <w:autoSpaceDN w:val="0"/>
        <w:adjustRightInd w:val="0"/>
        <w:spacing w:after="0" w:line="240" w:lineRule="auto"/>
        <w:ind w:firstLine="709"/>
        <w:jc w:val="center"/>
        <w:rPr>
          <w:rFonts w:cs="Times New Roman"/>
          <w:szCs w:val="28"/>
        </w:rPr>
      </w:pPr>
      <w:r w:rsidRPr="00757320">
        <w:rPr>
          <w:rFonts w:cs="Times New Roman"/>
          <w:szCs w:val="28"/>
        </w:rPr>
        <w:t xml:space="preserve">ІV. Затвердження та перегляд </w:t>
      </w:r>
      <w:r w:rsidR="000D3858" w:rsidRPr="00757320">
        <w:rPr>
          <w:rFonts w:cs="Times New Roman"/>
          <w:szCs w:val="28"/>
        </w:rPr>
        <w:t>граничних</w:t>
      </w:r>
      <w:r w:rsidRPr="00757320">
        <w:rPr>
          <w:rFonts w:cs="Times New Roman"/>
          <w:szCs w:val="28"/>
        </w:rPr>
        <w:t xml:space="preserve"> ставок плати за використання власних вагонів Перевізника </w:t>
      </w:r>
    </w:p>
    <w:p w14:paraId="7B2B6943" w14:textId="04A96658" w:rsidR="00DB2604" w:rsidRPr="00757320" w:rsidRDefault="00DB2604" w:rsidP="00DB2604">
      <w:pPr>
        <w:pStyle w:val="a3"/>
        <w:autoSpaceDE w:val="0"/>
        <w:autoSpaceDN w:val="0"/>
        <w:adjustRightInd w:val="0"/>
        <w:spacing w:after="0" w:line="240" w:lineRule="auto"/>
        <w:ind w:left="0" w:firstLine="709"/>
        <w:jc w:val="both"/>
        <w:rPr>
          <w:rFonts w:cs="Times New Roman"/>
          <w:szCs w:val="28"/>
        </w:rPr>
      </w:pPr>
      <w:r w:rsidRPr="00757320">
        <w:rPr>
          <w:rFonts w:cs="Times New Roman"/>
          <w:szCs w:val="28"/>
        </w:rPr>
        <w:t xml:space="preserve">4.1. Перегляд </w:t>
      </w:r>
      <w:r w:rsidR="000D3858" w:rsidRPr="00757320">
        <w:rPr>
          <w:rFonts w:cs="Times New Roman"/>
          <w:szCs w:val="28"/>
        </w:rPr>
        <w:t>граничних</w:t>
      </w:r>
      <w:r w:rsidRPr="00757320">
        <w:rPr>
          <w:rFonts w:cs="Times New Roman"/>
          <w:szCs w:val="28"/>
        </w:rPr>
        <w:t xml:space="preserve"> ставок плати за використання власних вагонів Перевізника може здійснюватися за окремим дорученням правління АТ</w:t>
      </w:r>
      <w:r w:rsidR="002B45FF" w:rsidRPr="00757320">
        <w:rPr>
          <w:rFonts w:cs="Times New Roman"/>
          <w:szCs w:val="28"/>
        </w:rPr>
        <w:t> </w:t>
      </w:r>
      <w:r w:rsidRPr="00757320">
        <w:rPr>
          <w:rFonts w:cs="Times New Roman"/>
          <w:szCs w:val="28"/>
        </w:rPr>
        <w:t xml:space="preserve">«Укрзалізниця». Підставою для перегляду </w:t>
      </w:r>
      <w:r w:rsidR="000D3858" w:rsidRPr="00757320">
        <w:rPr>
          <w:rFonts w:cs="Times New Roman"/>
          <w:szCs w:val="28"/>
        </w:rPr>
        <w:t>граничної</w:t>
      </w:r>
      <w:r w:rsidRPr="00757320">
        <w:rPr>
          <w:rFonts w:cs="Times New Roman"/>
          <w:szCs w:val="28"/>
        </w:rPr>
        <w:t xml:space="preserve"> ставки плати може бути:</w:t>
      </w:r>
    </w:p>
    <w:p w14:paraId="4B721AB6" w14:textId="77777777" w:rsidR="00DB2604" w:rsidRPr="00757320" w:rsidRDefault="00DB2604" w:rsidP="00DB2604">
      <w:pPr>
        <w:pStyle w:val="a3"/>
        <w:autoSpaceDE w:val="0"/>
        <w:autoSpaceDN w:val="0"/>
        <w:adjustRightInd w:val="0"/>
        <w:spacing w:after="0" w:line="240" w:lineRule="auto"/>
        <w:ind w:left="0" w:firstLine="709"/>
        <w:jc w:val="both"/>
        <w:rPr>
          <w:rFonts w:cs="Times New Roman"/>
          <w:szCs w:val="28"/>
        </w:rPr>
      </w:pPr>
      <w:r w:rsidRPr="00757320">
        <w:rPr>
          <w:rFonts w:cs="Times New Roman"/>
          <w:szCs w:val="28"/>
        </w:rPr>
        <w:t>зміна ринкової вартості 1 од. відповідного типу і моделі вагона;</w:t>
      </w:r>
    </w:p>
    <w:p w14:paraId="73779D31" w14:textId="77777777" w:rsidR="00DB2604" w:rsidRPr="00757320" w:rsidRDefault="00DB2604" w:rsidP="00DB2604">
      <w:pPr>
        <w:pStyle w:val="a3"/>
        <w:autoSpaceDE w:val="0"/>
        <w:autoSpaceDN w:val="0"/>
        <w:adjustRightInd w:val="0"/>
        <w:spacing w:after="0" w:line="240" w:lineRule="auto"/>
        <w:ind w:left="0" w:firstLine="709"/>
        <w:jc w:val="both"/>
        <w:rPr>
          <w:rFonts w:cs="Times New Roman"/>
          <w:szCs w:val="28"/>
        </w:rPr>
      </w:pPr>
      <w:r w:rsidRPr="00757320">
        <w:rPr>
          <w:rFonts w:cs="Times New Roman"/>
          <w:szCs w:val="28"/>
        </w:rPr>
        <w:t>зміна ставки дисконтування;</w:t>
      </w:r>
    </w:p>
    <w:p w14:paraId="4ED66247" w14:textId="77777777" w:rsidR="00DB2604" w:rsidRPr="00757320" w:rsidRDefault="00DB2604" w:rsidP="00DB2604">
      <w:pPr>
        <w:pStyle w:val="a3"/>
        <w:autoSpaceDE w:val="0"/>
        <w:autoSpaceDN w:val="0"/>
        <w:adjustRightInd w:val="0"/>
        <w:spacing w:after="0" w:line="240" w:lineRule="auto"/>
        <w:ind w:left="0" w:firstLine="709"/>
        <w:jc w:val="both"/>
        <w:rPr>
          <w:rFonts w:cs="Times New Roman"/>
          <w:szCs w:val="28"/>
        </w:rPr>
      </w:pPr>
      <w:r w:rsidRPr="00757320">
        <w:rPr>
          <w:rFonts w:cs="Times New Roman"/>
          <w:szCs w:val="28"/>
        </w:rPr>
        <w:t>зміна ІЦВ до грудня попереднього року;</w:t>
      </w:r>
    </w:p>
    <w:p w14:paraId="118512D7" w14:textId="10EC2A3D" w:rsidR="00DB2604" w:rsidRPr="00757320" w:rsidRDefault="00DB2604" w:rsidP="00DB2604">
      <w:pPr>
        <w:pStyle w:val="a3"/>
        <w:autoSpaceDE w:val="0"/>
        <w:autoSpaceDN w:val="0"/>
        <w:adjustRightInd w:val="0"/>
        <w:spacing w:after="0" w:line="240" w:lineRule="auto"/>
        <w:ind w:left="0" w:firstLine="709"/>
        <w:jc w:val="both"/>
        <w:rPr>
          <w:rFonts w:cs="Times New Roman"/>
          <w:szCs w:val="28"/>
        </w:rPr>
      </w:pPr>
      <w:r w:rsidRPr="00757320">
        <w:rPr>
          <w:rFonts w:cs="Times New Roman"/>
          <w:szCs w:val="28"/>
        </w:rPr>
        <w:t xml:space="preserve">зміна інших показників та коефіцієнтів, які застосовуються для визначення </w:t>
      </w:r>
      <w:r w:rsidR="000D3858" w:rsidRPr="00757320">
        <w:rPr>
          <w:rFonts w:cs="Times New Roman"/>
          <w:szCs w:val="28"/>
        </w:rPr>
        <w:t>граничної</w:t>
      </w:r>
      <w:r w:rsidRPr="00757320">
        <w:rPr>
          <w:rFonts w:cs="Times New Roman"/>
          <w:szCs w:val="28"/>
        </w:rPr>
        <w:t xml:space="preserve"> ставки плати.</w:t>
      </w:r>
    </w:p>
    <w:p w14:paraId="39307BCD" w14:textId="1508EB61" w:rsidR="00DB2604" w:rsidRPr="00757320" w:rsidRDefault="00DB2604" w:rsidP="00DB2604">
      <w:pPr>
        <w:pStyle w:val="a3"/>
        <w:autoSpaceDE w:val="0"/>
        <w:autoSpaceDN w:val="0"/>
        <w:adjustRightInd w:val="0"/>
        <w:spacing w:after="0" w:line="240" w:lineRule="auto"/>
        <w:ind w:left="0" w:firstLine="709"/>
        <w:jc w:val="both"/>
        <w:rPr>
          <w:rFonts w:cs="Times New Roman"/>
          <w:szCs w:val="28"/>
        </w:rPr>
      </w:pPr>
      <w:r w:rsidRPr="00757320">
        <w:rPr>
          <w:rFonts w:cs="Times New Roman"/>
          <w:szCs w:val="28"/>
        </w:rPr>
        <w:t xml:space="preserve">4.2. </w:t>
      </w:r>
      <w:r w:rsidR="000D3858" w:rsidRPr="00757320">
        <w:rPr>
          <w:rFonts w:cs="Times New Roman"/>
          <w:szCs w:val="28"/>
        </w:rPr>
        <w:t>Граничні</w:t>
      </w:r>
      <w:r w:rsidRPr="00757320">
        <w:rPr>
          <w:rFonts w:cs="Times New Roman"/>
          <w:szCs w:val="28"/>
        </w:rPr>
        <w:t xml:space="preserve"> ставки плати розробляються та погоджуються у такій послідовності:</w:t>
      </w:r>
    </w:p>
    <w:p w14:paraId="140A3C12" w14:textId="45E54134" w:rsidR="00DB2604" w:rsidRPr="00757320" w:rsidRDefault="00DB2604" w:rsidP="00DB2604">
      <w:pPr>
        <w:autoSpaceDE w:val="0"/>
        <w:autoSpaceDN w:val="0"/>
        <w:adjustRightInd w:val="0"/>
        <w:spacing w:after="0" w:line="240" w:lineRule="auto"/>
        <w:ind w:firstLine="709"/>
        <w:jc w:val="both"/>
        <w:rPr>
          <w:rFonts w:cs="Times New Roman"/>
          <w:szCs w:val="28"/>
        </w:rPr>
      </w:pPr>
      <w:r w:rsidRPr="00757320">
        <w:rPr>
          <w:rFonts w:cs="Times New Roman"/>
          <w:szCs w:val="28"/>
        </w:rPr>
        <w:t xml:space="preserve">4.2.1. Департамент вагонного господарства (далі – ЦВ) надає Департаменту комерційної роботи (далі – ЦМ) дані щодо фактичної середньої вартості деповського ремонту та фактичної середньої вартості капітального ремонту відповідного типу вагона за попередній звітний період (календарний рік) та кількості деповських та капітальних ремонтів за життєвий цикл експлуатації вагона та періодичність їх здійснення по роках експлуатації. У випадку перегляду </w:t>
      </w:r>
      <w:r w:rsidR="000D3858" w:rsidRPr="00757320">
        <w:rPr>
          <w:rFonts w:cs="Times New Roman"/>
          <w:szCs w:val="28"/>
        </w:rPr>
        <w:t>граничної</w:t>
      </w:r>
      <w:r w:rsidRPr="00757320">
        <w:rPr>
          <w:rFonts w:cs="Times New Roman"/>
          <w:szCs w:val="28"/>
        </w:rPr>
        <w:t xml:space="preserve"> ставки плати протягом року ЦВ надає фактичну середню вартість деповського та капітального ремонту 1 вагона відповідного типу за попередній звітний період (календарний рік) з врахуванням зміни ІЦВ до грудня попереднього року за відповідний фактичний період поточного року;</w:t>
      </w:r>
    </w:p>
    <w:p w14:paraId="67AF34C9" w14:textId="79A148EF" w:rsidR="00DB2604" w:rsidRPr="00757320" w:rsidRDefault="00DB2604" w:rsidP="00DB2604">
      <w:pPr>
        <w:pStyle w:val="2"/>
        <w:autoSpaceDE w:val="0"/>
        <w:autoSpaceDN w:val="0"/>
        <w:adjustRightInd w:val="0"/>
        <w:spacing w:after="0" w:line="240" w:lineRule="auto"/>
        <w:ind w:left="0" w:firstLine="709"/>
        <w:jc w:val="both"/>
        <w:rPr>
          <w:szCs w:val="28"/>
        </w:rPr>
      </w:pPr>
      <w:r w:rsidRPr="00757320">
        <w:rPr>
          <w:szCs w:val="28"/>
        </w:rPr>
        <w:t>4.2.2</w:t>
      </w:r>
      <w:r w:rsidRPr="00757320">
        <w:rPr>
          <w:szCs w:val="28"/>
        </w:rPr>
        <w:tab/>
        <w:t>ЦВ, Департамент цінової політики (далі – ЦУАЦ) надають ЦМ зведену інформацію про середньоарифметичну ринкову вартість 1 од. відповідного типу і моделі вагона. Ринкова вартість вагона розраховується на підставі даних інформаційного сервісу «</w:t>
      </w:r>
      <w:proofErr w:type="spellStart"/>
      <w:r w:rsidRPr="00757320">
        <w:rPr>
          <w:szCs w:val="28"/>
        </w:rPr>
        <w:t>Промышленные</w:t>
      </w:r>
      <w:proofErr w:type="spellEnd"/>
      <w:r w:rsidRPr="00757320">
        <w:rPr>
          <w:szCs w:val="28"/>
        </w:rPr>
        <w:t xml:space="preserve"> </w:t>
      </w:r>
      <w:proofErr w:type="spellStart"/>
      <w:r w:rsidRPr="00757320">
        <w:rPr>
          <w:szCs w:val="28"/>
        </w:rPr>
        <w:t>грузы</w:t>
      </w:r>
      <w:proofErr w:type="spellEnd"/>
      <w:r w:rsidRPr="00757320">
        <w:rPr>
          <w:szCs w:val="28"/>
        </w:rPr>
        <w:t xml:space="preserve">» за останній звітній період (рік, квартал), а саме: по заводах-виробниках вагонів, що знаходяться на території України; для цін, виражених в іноземній валюті, перерахунок здійснюється по курсу НБУ на останню дату звітного періоду (рік; квартал). У випадку перегляду </w:t>
      </w:r>
      <w:r w:rsidR="000D3858" w:rsidRPr="00757320">
        <w:rPr>
          <w:szCs w:val="28"/>
        </w:rPr>
        <w:t>граничної</w:t>
      </w:r>
      <w:r w:rsidRPr="00757320">
        <w:rPr>
          <w:szCs w:val="28"/>
        </w:rPr>
        <w:t xml:space="preserve"> ставки плати протягом року ЦВ надає інформацію про середньоарифметичну ринкову вартість 1 од. відповідного типу </w:t>
      </w:r>
      <w:r w:rsidRPr="00757320">
        <w:rPr>
          <w:szCs w:val="28"/>
        </w:rPr>
        <w:lastRenderedPageBreak/>
        <w:t>і моделі вагона на підставі даних інформаційного сервісу «</w:t>
      </w:r>
      <w:proofErr w:type="spellStart"/>
      <w:r w:rsidRPr="00757320">
        <w:rPr>
          <w:szCs w:val="28"/>
        </w:rPr>
        <w:t>Промышленные</w:t>
      </w:r>
      <w:proofErr w:type="spellEnd"/>
      <w:r w:rsidRPr="00757320">
        <w:rPr>
          <w:szCs w:val="28"/>
        </w:rPr>
        <w:t xml:space="preserve"> </w:t>
      </w:r>
      <w:proofErr w:type="spellStart"/>
      <w:r w:rsidRPr="00757320">
        <w:rPr>
          <w:szCs w:val="28"/>
        </w:rPr>
        <w:t>грузы</w:t>
      </w:r>
      <w:proofErr w:type="spellEnd"/>
      <w:r w:rsidRPr="00757320">
        <w:rPr>
          <w:szCs w:val="28"/>
        </w:rPr>
        <w:t>» за останній місяць звітного кварталу.</w:t>
      </w:r>
    </w:p>
    <w:p w14:paraId="4788F057" w14:textId="77777777" w:rsidR="00DB2604" w:rsidRPr="00757320" w:rsidRDefault="00DB2604" w:rsidP="00DB2604">
      <w:pPr>
        <w:tabs>
          <w:tab w:val="left" w:pos="567"/>
        </w:tabs>
        <w:spacing w:after="0" w:line="240" w:lineRule="auto"/>
        <w:ind w:firstLine="709"/>
        <w:jc w:val="both"/>
        <w:rPr>
          <w:rFonts w:eastAsia="Calibri" w:cs="Times New Roman"/>
          <w:bCs/>
          <w:szCs w:val="28"/>
        </w:rPr>
      </w:pPr>
      <w:r w:rsidRPr="00757320">
        <w:rPr>
          <w:rFonts w:eastAsia="Calibri" w:cs="Times New Roman"/>
          <w:bCs/>
          <w:szCs w:val="28"/>
        </w:rPr>
        <w:t xml:space="preserve">У разі відсутності даних щодо ринкової вартості 1 од. відповідного типу і моделі вагона, в розрахунках використовується проіндексована ринкова вартість 1 одиниці відповідного типу і моделі вагона на </w:t>
      </w:r>
      <w:r w:rsidRPr="00757320">
        <w:rPr>
          <w:rFonts w:cs="Times New Roman"/>
          <w:szCs w:val="28"/>
        </w:rPr>
        <w:t>ІЦВ до грудня попереднього року за відповідний фактичний період поточного року</w:t>
      </w:r>
      <w:r w:rsidRPr="00757320">
        <w:rPr>
          <w:rFonts w:eastAsia="Calibri" w:cs="Times New Roman"/>
          <w:bCs/>
          <w:szCs w:val="28"/>
        </w:rPr>
        <w:t>.</w:t>
      </w:r>
    </w:p>
    <w:p w14:paraId="6B7913F7" w14:textId="77777777" w:rsidR="00DB2604" w:rsidRPr="00757320" w:rsidRDefault="00DB2604" w:rsidP="00DB2604">
      <w:pPr>
        <w:pStyle w:val="2"/>
        <w:autoSpaceDE w:val="0"/>
        <w:autoSpaceDN w:val="0"/>
        <w:adjustRightInd w:val="0"/>
        <w:spacing w:after="0" w:line="240" w:lineRule="auto"/>
        <w:ind w:left="0" w:firstLine="709"/>
        <w:jc w:val="both"/>
        <w:rPr>
          <w:szCs w:val="28"/>
        </w:rPr>
      </w:pPr>
      <w:r w:rsidRPr="00757320">
        <w:rPr>
          <w:szCs w:val="28"/>
        </w:rPr>
        <w:t>4.2.3. Департамент економіки, планування та бюджетування (далі – ЦФЕ) надає ЦМ пропозиції щодо рівня коефіцієнта рентабельності та ставки дисконтування.</w:t>
      </w:r>
    </w:p>
    <w:p w14:paraId="1EFFED2F" w14:textId="20BB33B7" w:rsidR="00DB2604" w:rsidRPr="00757320" w:rsidRDefault="00DB2604" w:rsidP="00DB2604">
      <w:pPr>
        <w:pStyle w:val="a3"/>
        <w:autoSpaceDE w:val="0"/>
        <w:autoSpaceDN w:val="0"/>
        <w:adjustRightInd w:val="0"/>
        <w:spacing w:after="0" w:line="240" w:lineRule="auto"/>
        <w:ind w:left="0" w:firstLine="709"/>
        <w:jc w:val="both"/>
        <w:rPr>
          <w:szCs w:val="28"/>
        </w:rPr>
      </w:pPr>
      <w:r w:rsidRPr="00757320">
        <w:rPr>
          <w:rFonts w:cs="Times New Roman"/>
          <w:szCs w:val="28"/>
        </w:rPr>
        <w:t>4.2</w:t>
      </w:r>
      <w:r w:rsidR="002921BF" w:rsidRPr="00757320">
        <w:rPr>
          <w:rFonts w:cs="Times New Roman"/>
          <w:szCs w:val="28"/>
        </w:rPr>
        <w:t>.</w:t>
      </w:r>
      <w:r w:rsidRPr="00757320">
        <w:rPr>
          <w:rFonts w:cs="Times New Roman"/>
          <w:szCs w:val="28"/>
        </w:rPr>
        <w:t>4. ЦМ</w:t>
      </w:r>
      <w:r w:rsidR="0044724F" w:rsidRPr="00757320">
        <w:rPr>
          <w:rFonts w:cs="Times New Roman"/>
          <w:szCs w:val="28"/>
        </w:rPr>
        <w:t xml:space="preserve"> </w:t>
      </w:r>
      <w:r w:rsidRPr="00757320">
        <w:rPr>
          <w:rFonts w:cs="Times New Roman"/>
          <w:szCs w:val="28"/>
        </w:rPr>
        <w:t>на основі отриманих від ЦВ,</w:t>
      </w:r>
      <w:r w:rsidRPr="00757320">
        <w:rPr>
          <w:szCs w:val="28"/>
        </w:rPr>
        <w:t xml:space="preserve"> ЦУАЦ, ЦФЕ </w:t>
      </w:r>
      <w:r w:rsidRPr="00757320">
        <w:rPr>
          <w:rFonts w:cs="Times New Roman"/>
          <w:szCs w:val="28"/>
        </w:rPr>
        <w:t xml:space="preserve">даних готує розрахунки розмірів </w:t>
      </w:r>
      <w:r w:rsidR="000D3858" w:rsidRPr="00757320">
        <w:rPr>
          <w:rFonts w:cs="Times New Roman"/>
          <w:szCs w:val="28"/>
        </w:rPr>
        <w:t>граничних</w:t>
      </w:r>
      <w:r w:rsidRPr="00757320">
        <w:rPr>
          <w:rFonts w:cs="Times New Roman"/>
          <w:szCs w:val="28"/>
        </w:rPr>
        <w:t xml:space="preserve"> ставок плати для кожного типу вагону</w:t>
      </w:r>
      <w:r w:rsidRPr="00757320">
        <w:rPr>
          <w:szCs w:val="28"/>
        </w:rPr>
        <w:t>;</w:t>
      </w:r>
    </w:p>
    <w:p w14:paraId="5B3AE0B1" w14:textId="75D452D0" w:rsidR="00DB2604" w:rsidRPr="00757320" w:rsidRDefault="00DB2604" w:rsidP="00DB2604">
      <w:pPr>
        <w:pStyle w:val="a3"/>
        <w:autoSpaceDE w:val="0"/>
        <w:autoSpaceDN w:val="0"/>
        <w:adjustRightInd w:val="0"/>
        <w:spacing w:after="0" w:line="240" w:lineRule="auto"/>
        <w:ind w:left="0" w:firstLine="709"/>
        <w:jc w:val="both"/>
        <w:rPr>
          <w:rFonts w:cs="Times New Roman"/>
          <w:szCs w:val="28"/>
        </w:rPr>
      </w:pPr>
      <w:r w:rsidRPr="00757320">
        <w:rPr>
          <w:rFonts w:eastAsia="Calibri" w:cs="Times New Roman"/>
          <w:bCs/>
          <w:szCs w:val="28"/>
        </w:rPr>
        <w:t xml:space="preserve">якщо одна з підстав перегляду ставки змінюється в більшу сторону, а інші – у меншу, в розрахунках </w:t>
      </w:r>
      <w:r w:rsidR="000D3858" w:rsidRPr="00757320">
        <w:rPr>
          <w:rFonts w:eastAsia="Calibri" w:cs="Times New Roman"/>
          <w:bCs/>
          <w:szCs w:val="28"/>
        </w:rPr>
        <w:t>граничних</w:t>
      </w:r>
      <w:r w:rsidRPr="00757320">
        <w:rPr>
          <w:rFonts w:eastAsia="Calibri" w:cs="Times New Roman"/>
          <w:bCs/>
          <w:szCs w:val="28"/>
        </w:rPr>
        <w:t xml:space="preserve"> ставок плати застосовуються всі підстави, які змінюються (як у сторону збільшення, так і в сторону зменшення);</w:t>
      </w:r>
    </w:p>
    <w:p w14:paraId="7CCABE1D" w14:textId="6B16E9DC" w:rsidR="00DB2604" w:rsidRPr="00757320" w:rsidRDefault="00DB2604" w:rsidP="00DB2604">
      <w:pPr>
        <w:pStyle w:val="a3"/>
        <w:autoSpaceDE w:val="0"/>
        <w:autoSpaceDN w:val="0"/>
        <w:adjustRightInd w:val="0"/>
        <w:spacing w:after="0" w:line="240" w:lineRule="auto"/>
        <w:ind w:left="0" w:firstLine="709"/>
        <w:jc w:val="both"/>
        <w:rPr>
          <w:rFonts w:cs="Times New Roman"/>
          <w:szCs w:val="28"/>
        </w:rPr>
      </w:pPr>
      <w:r w:rsidRPr="00757320">
        <w:rPr>
          <w:rFonts w:cs="Times New Roman"/>
          <w:szCs w:val="28"/>
        </w:rPr>
        <w:t>після розрахунку ставок плати за проєктом таблиці «</w:t>
      </w:r>
      <w:r w:rsidR="00021097" w:rsidRPr="00757320">
        <w:rPr>
          <w:rFonts w:cs="Times New Roman"/>
          <w:szCs w:val="28"/>
        </w:rPr>
        <w:t>С</w:t>
      </w:r>
      <w:r w:rsidRPr="00757320">
        <w:rPr>
          <w:rFonts w:cs="Times New Roman"/>
          <w:szCs w:val="28"/>
        </w:rPr>
        <w:t>тавки плати за використання власних вагонів Перевізника» (</w:t>
      </w:r>
      <w:r w:rsidR="005D7BFF" w:rsidRPr="00757320">
        <w:rPr>
          <w:rFonts w:cs="Times New Roman"/>
          <w:szCs w:val="28"/>
        </w:rPr>
        <w:t xml:space="preserve">у формі </w:t>
      </w:r>
      <w:r w:rsidRPr="00757320">
        <w:rPr>
          <w:rFonts w:cs="Times New Roman"/>
          <w:szCs w:val="28"/>
        </w:rPr>
        <w:t>Додатк</w:t>
      </w:r>
      <w:r w:rsidR="005D7BFF" w:rsidRPr="00757320">
        <w:rPr>
          <w:rFonts w:cs="Times New Roman"/>
          <w:szCs w:val="28"/>
        </w:rPr>
        <w:t xml:space="preserve">у </w:t>
      </w:r>
      <w:r w:rsidRPr="00757320">
        <w:rPr>
          <w:rFonts w:cs="Times New Roman"/>
          <w:szCs w:val="28"/>
        </w:rPr>
        <w:t>1) цього Порядку, подає їх на погодження до ЦВ</w:t>
      </w:r>
      <w:r w:rsidRPr="00757320">
        <w:rPr>
          <w:szCs w:val="28"/>
        </w:rPr>
        <w:t>, ЦФЕ</w:t>
      </w:r>
      <w:r w:rsidRPr="00757320">
        <w:rPr>
          <w:rFonts w:cs="Times New Roman"/>
          <w:szCs w:val="28"/>
        </w:rPr>
        <w:t xml:space="preserve">. </w:t>
      </w:r>
    </w:p>
    <w:p w14:paraId="08EC5A3F" w14:textId="776F390F" w:rsidR="00DB2604" w:rsidRPr="00757320" w:rsidRDefault="00DB2604" w:rsidP="00DB2604">
      <w:pPr>
        <w:pStyle w:val="a3"/>
        <w:autoSpaceDE w:val="0"/>
        <w:autoSpaceDN w:val="0"/>
        <w:adjustRightInd w:val="0"/>
        <w:spacing w:after="0" w:line="240" w:lineRule="auto"/>
        <w:ind w:left="0" w:firstLine="709"/>
        <w:jc w:val="both"/>
        <w:rPr>
          <w:rFonts w:cs="Times New Roman"/>
          <w:szCs w:val="28"/>
        </w:rPr>
      </w:pPr>
      <w:r w:rsidRPr="00757320">
        <w:rPr>
          <w:rFonts w:cs="Times New Roman"/>
          <w:szCs w:val="28"/>
        </w:rPr>
        <w:t xml:space="preserve">4.2.5. ЦМ ініціює винесення на правління АТ «Укрзалізниця» питання про зміну рівня </w:t>
      </w:r>
      <w:r w:rsidR="000D3858" w:rsidRPr="00757320">
        <w:rPr>
          <w:rFonts w:cs="Times New Roman"/>
          <w:szCs w:val="28"/>
        </w:rPr>
        <w:t>граничних</w:t>
      </w:r>
      <w:r w:rsidRPr="00757320">
        <w:rPr>
          <w:rFonts w:cs="Times New Roman"/>
          <w:szCs w:val="28"/>
        </w:rPr>
        <w:t xml:space="preserve"> ставок плати.</w:t>
      </w:r>
    </w:p>
    <w:p w14:paraId="411AF5F8" w14:textId="77777777" w:rsidR="00DB2604" w:rsidRPr="00757320" w:rsidRDefault="00DB2604" w:rsidP="00DB2604">
      <w:pPr>
        <w:spacing w:after="0" w:line="240" w:lineRule="auto"/>
        <w:ind w:firstLine="432"/>
        <w:jc w:val="center"/>
        <w:rPr>
          <w:rFonts w:cs="Times New Roman"/>
          <w:szCs w:val="28"/>
        </w:rPr>
      </w:pPr>
    </w:p>
    <w:p w14:paraId="2EC582EF" w14:textId="77777777" w:rsidR="00DB2604" w:rsidRPr="00757320" w:rsidRDefault="00DB2604" w:rsidP="00DB2604">
      <w:pPr>
        <w:spacing w:after="0" w:line="240" w:lineRule="auto"/>
        <w:ind w:firstLine="432"/>
        <w:jc w:val="center"/>
        <w:rPr>
          <w:rFonts w:cs="Times New Roman"/>
          <w:szCs w:val="28"/>
        </w:rPr>
      </w:pPr>
      <w:r w:rsidRPr="00757320">
        <w:rPr>
          <w:rFonts w:cs="Times New Roman"/>
          <w:szCs w:val="28"/>
        </w:rPr>
        <w:t>V Визначення та перегляд фактичної ставки плати за використання власних вагонів Перевізника</w:t>
      </w:r>
    </w:p>
    <w:p w14:paraId="6A3CE20A" w14:textId="77777777" w:rsidR="00DB2604" w:rsidRPr="00757320" w:rsidRDefault="00DB2604" w:rsidP="00DB2604">
      <w:pPr>
        <w:spacing w:after="0" w:line="240" w:lineRule="auto"/>
        <w:ind w:firstLine="432"/>
        <w:jc w:val="both"/>
        <w:rPr>
          <w:rFonts w:cs="Times New Roman"/>
          <w:sz w:val="20"/>
          <w:szCs w:val="20"/>
        </w:rPr>
      </w:pPr>
    </w:p>
    <w:p w14:paraId="3CB883F5" w14:textId="6093C003" w:rsidR="00DB2604" w:rsidRPr="00757320" w:rsidRDefault="00DB2604" w:rsidP="00DB2604">
      <w:pPr>
        <w:spacing w:after="0" w:line="240" w:lineRule="auto"/>
        <w:jc w:val="both"/>
      </w:pPr>
      <w:r w:rsidRPr="00757320">
        <w:rPr>
          <w:rFonts w:cs="Times New Roman"/>
          <w:szCs w:val="28"/>
        </w:rPr>
        <w:tab/>
        <w:t xml:space="preserve">5.1. </w:t>
      </w:r>
      <w:r w:rsidRPr="00757320">
        <w:t xml:space="preserve">Фактична ставка плати за використання власних вагонів Перевізника по кожному типу вагона визначається на підставі затвердженої правлінням АТ «Укрзалізниця» </w:t>
      </w:r>
      <w:r w:rsidR="000D3858" w:rsidRPr="00757320">
        <w:t>граничної</w:t>
      </w:r>
      <w:r w:rsidRPr="00757320">
        <w:t xml:space="preserve"> ставки плати за використання власних вагонів Перевізника з урахуванням ситуації, що склалася на ринку вантажних перевезень. </w:t>
      </w:r>
    </w:p>
    <w:p w14:paraId="0DAB1E2E" w14:textId="323B26B0" w:rsidR="00DB2604" w:rsidRPr="00757320" w:rsidRDefault="00DB2604" w:rsidP="00DF79D8">
      <w:pPr>
        <w:spacing w:after="0" w:line="240" w:lineRule="auto"/>
        <w:ind w:firstLine="709"/>
        <w:jc w:val="both"/>
        <w:rPr>
          <w:rFonts w:cs="Times New Roman"/>
          <w:szCs w:val="28"/>
        </w:rPr>
      </w:pPr>
      <w:r w:rsidRPr="00757320">
        <w:rPr>
          <w:rFonts w:cs="Times New Roman"/>
          <w:szCs w:val="28"/>
        </w:rPr>
        <w:t xml:space="preserve">5.2. Початкова фактична ставка плати за використання вагонів Перевізника по кожному типу вагона </w:t>
      </w:r>
      <w:proofErr w:type="spellStart"/>
      <w:r w:rsidR="00C518BA" w:rsidRPr="00757320">
        <w:rPr>
          <w:rFonts w:cs="Times New Roman"/>
          <w:szCs w:val="28"/>
        </w:rPr>
        <w:t>затвреджує</w:t>
      </w:r>
      <w:r w:rsidRPr="00757320">
        <w:rPr>
          <w:rFonts w:cs="Times New Roman"/>
          <w:szCs w:val="28"/>
        </w:rPr>
        <w:t>ться</w:t>
      </w:r>
      <w:proofErr w:type="spellEnd"/>
      <w:r w:rsidRPr="00757320">
        <w:rPr>
          <w:rFonts w:cs="Times New Roman"/>
          <w:szCs w:val="28"/>
        </w:rPr>
        <w:t xml:space="preserve"> рішенням правління АТ «Укрзалізниця» разом із затвердженням цього Порядку.</w:t>
      </w:r>
    </w:p>
    <w:p w14:paraId="15667BFE" w14:textId="2247FD70" w:rsidR="009F47B4" w:rsidRPr="00757320" w:rsidRDefault="009F47B4" w:rsidP="009F47B4">
      <w:pPr>
        <w:autoSpaceDE w:val="0"/>
        <w:autoSpaceDN w:val="0"/>
        <w:adjustRightInd w:val="0"/>
        <w:spacing w:after="0" w:line="240" w:lineRule="auto"/>
        <w:ind w:firstLine="567"/>
        <w:jc w:val="both"/>
        <w:rPr>
          <w:rFonts w:cs="Times New Roman"/>
          <w:szCs w:val="28"/>
        </w:rPr>
      </w:pPr>
      <w:r w:rsidRPr="00757320">
        <w:rPr>
          <w:rFonts w:eastAsiaTheme="minorEastAsia" w:cs="Times New Roman"/>
          <w:szCs w:val="28"/>
        </w:rPr>
        <w:t>Початкова</w:t>
      </w:r>
      <w:r w:rsidR="00C518BA" w:rsidRPr="00757320">
        <w:rPr>
          <w:rFonts w:eastAsiaTheme="minorEastAsia" w:cs="Times New Roman"/>
          <w:szCs w:val="28"/>
        </w:rPr>
        <w:t xml:space="preserve"> фактична</w:t>
      </w:r>
      <w:r w:rsidRPr="00757320">
        <w:rPr>
          <w:rFonts w:eastAsiaTheme="minorEastAsia" w:cs="Times New Roman"/>
          <w:szCs w:val="28"/>
        </w:rPr>
        <w:t xml:space="preserve"> </w:t>
      </w:r>
      <w:r w:rsidRPr="00757320">
        <w:rPr>
          <w:rFonts w:cs="Times New Roman"/>
          <w:szCs w:val="28"/>
        </w:rPr>
        <w:t>ставка плати за використання власних вагонів Перевізника (</w:t>
      </w:r>
      <w:proofErr w:type="spellStart"/>
      <w:r w:rsidRPr="00757320">
        <w:rPr>
          <w:rFonts w:cs="Times New Roman"/>
          <w:szCs w:val="28"/>
        </w:rPr>
        <w:t>С</w:t>
      </w:r>
      <w:r w:rsidRPr="00757320">
        <w:rPr>
          <w:rFonts w:cs="Times New Roman"/>
          <w:szCs w:val="28"/>
          <w:vertAlign w:val="subscript"/>
        </w:rPr>
        <w:t>пл</w:t>
      </w:r>
      <w:proofErr w:type="spellEnd"/>
      <w:r w:rsidR="002065E1" w:rsidRPr="00757320">
        <w:rPr>
          <w:rFonts w:cs="Times New Roman"/>
          <w:szCs w:val="28"/>
          <w:vertAlign w:val="subscript"/>
        </w:rPr>
        <w:t> </w:t>
      </w:r>
      <w:r w:rsidRPr="00757320">
        <w:rPr>
          <w:rFonts w:cs="Times New Roman"/>
          <w:szCs w:val="28"/>
          <w:vertAlign w:val="subscript"/>
        </w:rPr>
        <w:t xml:space="preserve"> </w:t>
      </w:r>
      <w:proofErr w:type="spellStart"/>
      <w:r w:rsidRPr="00757320">
        <w:rPr>
          <w:rFonts w:cs="Times New Roman"/>
          <w:szCs w:val="28"/>
          <w:vertAlign w:val="subscript"/>
        </w:rPr>
        <w:t>гр</w:t>
      </w:r>
      <w:proofErr w:type="spellEnd"/>
      <w:r w:rsidR="00061340" w:rsidRPr="00757320">
        <w:rPr>
          <w:rFonts w:cs="Times New Roman"/>
          <w:szCs w:val="28"/>
          <w:vertAlign w:val="subscript"/>
        </w:rPr>
        <w:t xml:space="preserve">  п</w:t>
      </w:r>
      <w:r w:rsidRPr="00757320">
        <w:rPr>
          <w:rFonts w:cs="Times New Roman"/>
          <w:szCs w:val="28"/>
        </w:rPr>
        <w:t>)</w:t>
      </w:r>
      <w:r w:rsidRPr="00757320">
        <w:rPr>
          <w:rFonts w:cs="Times New Roman"/>
          <w:strike/>
          <w:szCs w:val="28"/>
        </w:rPr>
        <w:t xml:space="preserve"> </w:t>
      </w:r>
      <w:r w:rsidRPr="00757320">
        <w:rPr>
          <w:rFonts w:cs="Times New Roman"/>
          <w:szCs w:val="28"/>
        </w:rPr>
        <w:t>визначається за формулою:</w:t>
      </w:r>
    </w:p>
    <w:p w14:paraId="17AF6C62" w14:textId="77777777" w:rsidR="009F47B4" w:rsidRPr="00757320" w:rsidRDefault="009F47B4" w:rsidP="009F47B4">
      <w:pPr>
        <w:autoSpaceDE w:val="0"/>
        <w:autoSpaceDN w:val="0"/>
        <w:adjustRightInd w:val="0"/>
        <w:spacing w:after="0" w:line="240" w:lineRule="auto"/>
        <w:ind w:firstLine="567"/>
        <w:jc w:val="both"/>
        <w:rPr>
          <w:rFonts w:cs="Times New Roman"/>
          <w:szCs w:val="28"/>
        </w:rPr>
      </w:pPr>
    </w:p>
    <w:p w14:paraId="3FDDAC6A" w14:textId="1A4863CC" w:rsidR="009F47B4" w:rsidRPr="00757320" w:rsidRDefault="009F47B4" w:rsidP="009F47B4">
      <w:pPr>
        <w:pStyle w:val="a3"/>
        <w:spacing w:after="0" w:line="240" w:lineRule="auto"/>
        <w:ind w:left="0"/>
        <w:jc w:val="both"/>
        <w:rPr>
          <w:rFonts w:cs="Times New Roman"/>
          <w:szCs w:val="28"/>
        </w:rPr>
      </w:pPr>
      <w:r w:rsidRPr="00757320">
        <w:rPr>
          <w:rFonts w:cs="Times New Roman"/>
          <w:szCs w:val="28"/>
        </w:rPr>
        <w:t xml:space="preserve">                                    </w:t>
      </w:r>
      <w:proofErr w:type="spellStart"/>
      <w:r w:rsidR="00061340" w:rsidRPr="00757320">
        <w:rPr>
          <w:rFonts w:cs="Times New Roman"/>
          <w:szCs w:val="28"/>
        </w:rPr>
        <w:t>С</w:t>
      </w:r>
      <w:r w:rsidR="00061340" w:rsidRPr="00757320">
        <w:rPr>
          <w:rFonts w:cs="Times New Roman"/>
          <w:szCs w:val="28"/>
          <w:vertAlign w:val="subscript"/>
        </w:rPr>
        <w:t>пл</w:t>
      </w:r>
      <w:proofErr w:type="spellEnd"/>
      <w:r w:rsidR="00061340" w:rsidRPr="00757320">
        <w:rPr>
          <w:rFonts w:cs="Times New Roman"/>
          <w:szCs w:val="28"/>
          <w:vertAlign w:val="subscript"/>
        </w:rPr>
        <w:t xml:space="preserve"> </w:t>
      </w:r>
      <w:proofErr w:type="spellStart"/>
      <w:r w:rsidR="00061340" w:rsidRPr="00757320">
        <w:rPr>
          <w:rFonts w:cs="Times New Roman"/>
          <w:szCs w:val="28"/>
          <w:vertAlign w:val="subscript"/>
        </w:rPr>
        <w:t>гр</w:t>
      </w:r>
      <w:proofErr w:type="spellEnd"/>
      <w:r w:rsidR="00061340" w:rsidRPr="00757320">
        <w:rPr>
          <w:rFonts w:cs="Times New Roman"/>
          <w:szCs w:val="28"/>
          <w:vertAlign w:val="subscript"/>
        </w:rPr>
        <w:t xml:space="preserve"> п</w:t>
      </w:r>
      <w:r w:rsidR="00061340" w:rsidRPr="00757320">
        <w:rPr>
          <w:rFonts w:cs="Times New Roman"/>
          <w:szCs w:val="28"/>
        </w:rPr>
        <w:t xml:space="preserve"> </w:t>
      </w:r>
      <w:r w:rsidRPr="00757320">
        <w:rPr>
          <w:rFonts w:cs="Times New Roman"/>
          <w:szCs w:val="28"/>
        </w:rPr>
        <w:t>=</w:t>
      </w:r>
      <w:r w:rsidR="00061340" w:rsidRPr="00757320">
        <w:rPr>
          <w:rFonts w:cs="Times New Roman"/>
          <w:szCs w:val="28"/>
        </w:rPr>
        <w:t xml:space="preserve"> </w:t>
      </w:r>
      <w:proofErr w:type="spellStart"/>
      <w:r w:rsidR="00061340" w:rsidRPr="00757320">
        <w:rPr>
          <w:rFonts w:cs="Times New Roman"/>
          <w:szCs w:val="28"/>
        </w:rPr>
        <w:t>С</w:t>
      </w:r>
      <w:r w:rsidR="00061340" w:rsidRPr="00757320">
        <w:rPr>
          <w:rFonts w:cs="Times New Roman"/>
          <w:szCs w:val="28"/>
          <w:vertAlign w:val="subscript"/>
        </w:rPr>
        <w:t>пл</w:t>
      </w:r>
      <w:proofErr w:type="spellEnd"/>
      <w:r w:rsidR="00061340" w:rsidRPr="00757320">
        <w:rPr>
          <w:rFonts w:cs="Times New Roman"/>
          <w:szCs w:val="28"/>
          <w:vertAlign w:val="subscript"/>
        </w:rPr>
        <w:t xml:space="preserve"> </w:t>
      </w:r>
      <w:proofErr w:type="spellStart"/>
      <w:r w:rsidR="00061340" w:rsidRPr="00757320">
        <w:rPr>
          <w:rFonts w:cs="Times New Roman"/>
          <w:szCs w:val="28"/>
          <w:vertAlign w:val="subscript"/>
        </w:rPr>
        <w:t>гр</w:t>
      </w:r>
      <w:proofErr w:type="spellEnd"/>
      <w:r w:rsidR="00061340" w:rsidRPr="00757320">
        <w:rPr>
          <w:rFonts w:cs="Times New Roman"/>
          <w:szCs w:val="28"/>
        </w:rPr>
        <w:t xml:space="preserve"> </w:t>
      </w:r>
      <w:r w:rsidRPr="00757320">
        <w:rPr>
          <w:rFonts w:cs="Times New Roman"/>
          <w:szCs w:val="28"/>
        </w:rPr>
        <w:t xml:space="preserve">*К </w:t>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t>(</w:t>
      </w:r>
      <w:r w:rsidR="00061340" w:rsidRPr="00757320">
        <w:rPr>
          <w:rFonts w:cs="Times New Roman"/>
          <w:szCs w:val="28"/>
        </w:rPr>
        <w:t>6</w:t>
      </w:r>
      <w:r w:rsidRPr="00757320">
        <w:rPr>
          <w:rFonts w:cs="Times New Roman"/>
          <w:szCs w:val="28"/>
        </w:rPr>
        <w:t>)</w:t>
      </w:r>
    </w:p>
    <w:p w14:paraId="362C3CEB" w14:textId="77777777" w:rsidR="009F47B4" w:rsidRPr="00757320" w:rsidRDefault="009F47B4" w:rsidP="009F47B4">
      <w:pPr>
        <w:spacing w:after="0" w:line="240" w:lineRule="auto"/>
        <w:ind w:firstLine="709"/>
        <w:jc w:val="both"/>
        <w:rPr>
          <w:rFonts w:cs="Times New Roman"/>
          <w:szCs w:val="28"/>
        </w:rPr>
      </w:pPr>
      <w:r w:rsidRPr="00757320">
        <w:rPr>
          <w:rFonts w:cs="Times New Roman"/>
          <w:szCs w:val="28"/>
        </w:rPr>
        <w:t>де:</w:t>
      </w:r>
    </w:p>
    <w:p w14:paraId="5A29D81D" w14:textId="77777777" w:rsidR="009F47B4" w:rsidRPr="00757320" w:rsidRDefault="009F47B4" w:rsidP="009F47B4">
      <w:pPr>
        <w:spacing w:after="0" w:line="240" w:lineRule="auto"/>
        <w:ind w:firstLine="709"/>
        <w:jc w:val="both"/>
        <w:rPr>
          <w:rFonts w:cs="Times New Roman"/>
          <w:szCs w:val="28"/>
        </w:rPr>
      </w:pPr>
      <w:r w:rsidRPr="00757320">
        <w:rPr>
          <w:rFonts w:cs="Times New Roman"/>
          <w:szCs w:val="28"/>
        </w:rPr>
        <w:t xml:space="preserve">К – коригуючий коефіцієнт (понижуючий або </w:t>
      </w:r>
      <w:proofErr w:type="spellStart"/>
      <w:r w:rsidRPr="00757320">
        <w:rPr>
          <w:rFonts w:cs="Times New Roman"/>
          <w:szCs w:val="28"/>
        </w:rPr>
        <w:t>підвищуючий</w:t>
      </w:r>
      <w:proofErr w:type="spellEnd"/>
      <w:r w:rsidRPr="00757320">
        <w:rPr>
          <w:rFonts w:cs="Times New Roman"/>
          <w:szCs w:val="28"/>
        </w:rPr>
        <w:t xml:space="preserve">), що враховує сезонний фактор використання вагонів. </w:t>
      </w:r>
    </w:p>
    <w:p w14:paraId="78B18BD2" w14:textId="3CEFD454" w:rsidR="00DB2604" w:rsidRPr="00757320" w:rsidRDefault="00DB2604" w:rsidP="00DF79D8">
      <w:pPr>
        <w:spacing w:after="0" w:line="240" w:lineRule="auto"/>
        <w:ind w:firstLine="709"/>
        <w:jc w:val="both"/>
        <w:rPr>
          <w:rFonts w:cs="Times New Roman"/>
          <w:szCs w:val="28"/>
        </w:rPr>
      </w:pPr>
      <w:r w:rsidRPr="00757320">
        <w:rPr>
          <w:rFonts w:cs="Times New Roman"/>
          <w:szCs w:val="28"/>
        </w:rPr>
        <w:t xml:space="preserve">5.3. Фактична ставка плати за використання власних вагонів Перевізника переглядається автоматично за підсумками застосування ставок плати за використання власних вагонів Перевізника по кожному типу вагона щомісячно за перші 25 діб відповідного місяця за наступними критеріями: </w:t>
      </w:r>
    </w:p>
    <w:p w14:paraId="4E4DF192" w14:textId="77777777" w:rsidR="00DB2604" w:rsidRPr="00757320" w:rsidRDefault="00DB2604" w:rsidP="00DF79D8">
      <w:pPr>
        <w:numPr>
          <w:ilvl w:val="0"/>
          <w:numId w:val="15"/>
        </w:numPr>
        <w:spacing w:after="0" w:line="240" w:lineRule="auto"/>
        <w:ind w:left="0" w:firstLine="709"/>
        <w:contextualSpacing/>
        <w:jc w:val="both"/>
        <w:rPr>
          <w:rFonts w:cs="Times New Roman"/>
          <w:szCs w:val="28"/>
        </w:rPr>
      </w:pPr>
      <w:r w:rsidRPr="00757320">
        <w:rPr>
          <w:rFonts w:cs="Times New Roman"/>
          <w:szCs w:val="28"/>
        </w:rPr>
        <w:t>відсоток утилізації власних вагонів Перевізника;</w:t>
      </w:r>
    </w:p>
    <w:p w14:paraId="1F3958AA" w14:textId="77777777" w:rsidR="00DB2604" w:rsidRPr="00757320" w:rsidRDefault="00DB2604" w:rsidP="00DF79D8">
      <w:pPr>
        <w:numPr>
          <w:ilvl w:val="0"/>
          <w:numId w:val="15"/>
        </w:numPr>
        <w:spacing w:after="0" w:line="240" w:lineRule="auto"/>
        <w:ind w:left="0" w:firstLine="709"/>
        <w:contextualSpacing/>
        <w:jc w:val="both"/>
        <w:rPr>
          <w:rFonts w:cs="Times New Roman"/>
          <w:szCs w:val="28"/>
        </w:rPr>
      </w:pPr>
      <w:r w:rsidRPr="00757320">
        <w:rPr>
          <w:rFonts w:cs="Times New Roman"/>
          <w:szCs w:val="28"/>
        </w:rPr>
        <w:t>частка використання власних вагонів Перевізника;</w:t>
      </w:r>
    </w:p>
    <w:p w14:paraId="760B3770" w14:textId="6064B86E" w:rsidR="00DB2604" w:rsidRPr="00757320" w:rsidRDefault="000D3858" w:rsidP="00DF79D8">
      <w:pPr>
        <w:numPr>
          <w:ilvl w:val="0"/>
          <w:numId w:val="15"/>
        </w:numPr>
        <w:spacing w:after="0" w:line="240" w:lineRule="auto"/>
        <w:ind w:left="0" w:firstLine="709"/>
        <w:contextualSpacing/>
        <w:jc w:val="both"/>
        <w:rPr>
          <w:rFonts w:cs="Times New Roman"/>
          <w:szCs w:val="28"/>
        </w:rPr>
      </w:pPr>
      <w:r w:rsidRPr="00757320">
        <w:rPr>
          <w:rFonts w:cs="Times New Roman"/>
          <w:szCs w:val="28"/>
        </w:rPr>
        <w:t>гранична</w:t>
      </w:r>
      <w:r w:rsidR="00DB2604" w:rsidRPr="00757320">
        <w:rPr>
          <w:rFonts w:cs="Times New Roman"/>
          <w:szCs w:val="28"/>
        </w:rPr>
        <w:t xml:space="preserve"> та маржинальна ставки плати.</w:t>
      </w:r>
    </w:p>
    <w:p w14:paraId="275AC10B" w14:textId="77777777" w:rsidR="00DB2604" w:rsidRPr="00757320" w:rsidRDefault="00DB2604" w:rsidP="00DF79D8">
      <w:pPr>
        <w:spacing w:after="0" w:line="240" w:lineRule="auto"/>
        <w:ind w:firstLine="709"/>
        <w:jc w:val="both"/>
        <w:rPr>
          <w:rFonts w:cs="Times New Roman"/>
          <w:szCs w:val="28"/>
        </w:rPr>
      </w:pPr>
      <w:r w:rsidRPr="00757320">
        <w:rPr>
          <w:rFonts w:cs="Times New Roman"/>
          <w:szCs w:val="28"/>
        </w:rPr>
        <w:t>5.4. Умови застосування визначених критеріїв наступні:</w:t>
      </w:r>
    </w:p>
    <w:p w14:paraId="5FAC987D" w14:textId="77777777" w:rsidR="00DB2604" w:rsidRPr="00757320" w:rsidRDefault="00DB2604" w:rsidP="00DF79D8">
      <w:pPr>
        <w:pStyle w:val="a3"/>
        <w:spacing w:after="0" w:line="240" w:lineRule="auto"/>
        <w:ind w:left="0" w:firstLine="709"/>
        <w:jc w:val="both"/>
        <w:rPr>
          <w:rFonts w:cs="Times New Roman"/>
          <w:szCs w:val="28"/>
        </w:rPr>
      </w:pPr>
      <w:r w:rsidRPr="00757320">
        <w:rPr>
          <w:rFonts w:cs="Times New Roman"/>
          <w:szCs w:val="28"/>
        </w:rPr>
        <w:lastRenderedPageBreak/>
        <w:t>5.4.1. Відсоток утилізації становить менше 65%, при цьому частка використання власних вагонів Перевізника становить менше 90% – фактична ставка плати переглядається поетапно в бік зменшення на величину «Г».</w:t>
      </w:r>
    </w:p>
    <w:p w14:paraId="7B62D6E9" w14:textId="57820066" w:rsidR="00DB2604" w:rsidRPr="00757320" w:rsidRDefault="00DB2604" w:rsidP="00DB2604">
      <w:pPr>
        <w:pStyle w:val="a3"/>
        <w:spacing w:after="0" w:line="240" w:lineRule="auto"/>
        <w:ind w:left="0" w:firstLine="709"/>
        <w:jc w:val="both"/>
        <w:rPr>
          <w:rFonts w:cs="Times New Roman"/>
          <w:szCs w:val="28"/>
        </w:rPr>
      </w:pPr>
      <w:r w:rsidRPr="00757320">
        <w:rPr>
          <w:rFonts w:cs="Times New Roman"/>
          <w:szCs w:val="28"/>
        </w:rPr>
        <w:t>5.4.2.</w:t>
      </w:r>
      <w:r w:rsidRPr="00757320">
        <w:rPr>
          <w:rFonts w:cs="Times New Roman"/>
          <w:szCs w:val="28"/>
        </w:rPr>
        <w:tab/>
        <w:t xml:space="preserve">Відсоток утилізації становить більше 65% – фактична ставка плати переглядається поетапно в бік збільшення на величину «Г» до рівня </w:t>
      </w:r>
      <w:r w:rsidR="000D3858" w:rsidRPr="00757320">
        <w:rPr>
          <w:rFonts w:cs="Times New Roman"/>
          <w:szCs w:val="28"/>
        </w:rPr>
        <w:t>граничної</w:t>
      </w:r>
      <w:r w:rsidRPr="00757320">
        <w:rPr>
          <w:rFonts w:cs="Times New Roman"/>
          <w:szCs w:val="28"/>
        </w:rPr>
        <w:t xml:space="preserve"> ставки;</w:t>
      </w:r>
    </w:p>
    <w:p w14:paraId="19DBB13E" w14:textId="77777777" w:rsidR="00DB2604" w:rsidRPr="00757320" w:rsidRDefault="00DB2604" w:rsidP="00DB2604">
      <w:pPr>
        <w:pStyle w:val="a3"/>
        <w:spacing w:after="0" w:line="240" w:lineRule="auto"/>
        <w:ind w:left="0" w:firstLine="709"/>
        <w:jc w:val="both"/>
        <w:rPr>
          <w:rFonts w:cs="Times New Roman"/>
          <w:szCs w:val="28"/>
        </w:rPr>
      </w:pPr>
      <w:r w:rsidRPr="00757320">
        <w:rPr>
          <w:rFonts w:cs="Times New Roman"/>
          <w:szCs w:val="28"/>
        </w:rPr>
        <w:t>5.4.3.</w:t>
      </w:r>
      <w:r w:rsidRPr="00757320">
        <w:rPr>
          <w:rFonts w:cs="Times New Roman"/>
          <w:szCs w:val="28"/>
        </w:rPr>
        <w:tab/>
        <w:t xml:space="preserve">Відсоток утилізації становить менше 65%, при цьому частка використання власних вагонів Перевізника становить більше 90% – фактична ставка плати, що діяла на момент перегляду, не змінюється або змінюється окремим рішенням правління АТ «Укрзалізниця». </w:t>
      </w:r>
    </w:p>
    <w:p w14:paraId="1C2B5019" w14:textId="77777777" w:rsidR="00DB2604" w:rsidRPr="00757320" w:rsidRDefault="00DB2604" w:rsidP="00DB2604">
      <w:pPr>
        <w:pStyle w:val="a3"/>
        <w:spacing w:after="0" w:line="240" w:lineRule="auto"/>
        <w:ind w:left="0" w:firstLine="709"/>
        <w:jc w:val="both"/>
        <w:rPr>
          <w:rFonts w:eastAsia="Calibri" w:cs="Times New Roman"/>
          <w:szCs w:val="28"/>
        </w:rPr>
      </w:pPr>
      <w:r w:rsidRPr="00757320">
        <w:rPr>
          <w:rFonts w:cs="Times New Roman"/>
          <w:szCs w:val="28"/>
        </w:rPr>
        <w:t>5.5.</w:t>
      </w:r>
      <w:r w:rsidRPr="00757320">
        <w:rPr>
          <w:rFonts w:cs="Times New Roman"/>
          <w:szCs w:val="28"/>
        </w:rPr>
        <w:tab/>
        <w:t xml:space="preserve">Фактична </w:t>
      </w:r>
      <w:r w:rsidRPr="00757320">
        <w:rPr>
          <w:rFonts w:eastAsia="Calibri" w:cs="Times New Roman"/>
          <w:szCs w:val="28"/>
        </w:rPr>
        <w:t>ставка плати не переглядається, якщо відсоток утилізації змінився на +/-3% до показника місяця, в якому здійснювалась остання зміна фактичної ставки плати.</w:t>
      </w:r>
    </w:p>
    <w:p w14:paraId="3059978C" w14:textId="61557416" w:rsidR="003E61A1" w:rsidRPr="00757320" w:rsidRDefault="003E61A1" w:rsidP="00DB2604">
      <w:pPr>
        <w:pStyle w:val="a3"/>
        <w:spacing w:after="0" w:line="240" w:lineRule="auto"/>
        <w:ind w:left="0" w:firstLine="709"/>
        <w:jc w:val="both"/>
        <w:rPr>
          <w:rFonts w:eastAsia="Calibri" w:cs="Times New Roman"/>
          <w:szCs w:val="28"/>
        </w:rPr>
      </w:pPr>
      <w:r w:rsidRPr="00757320">
        <w:rPr>
          <w:rFonts w:eastAsia="Calibri" w:cs="Times New Roman"/>
          <w:szCs w:val="28"/>
        </w:rPr>
        <w:t xml:space="preserve">5.6. Величина «Г» для зміни фактичної ставки плати за використання власних вагонів Перевізника приймається на рівні 100 грн. </w:t>
      </w:r>
    </w:p>
    <w:p w14:paraId="44AC87E1" w14:textId="15954404" w:rsidR="00DB2604" w:rsidRPr="00757320" w:rsidRDefault="00DB2604" w:rsidP="00DB2604">
      <w:pPr>
        <w:pStyle w:val="a3"/>
        <w:spacing w:after="0" w:line="240" w:lineRule="auto"/>
        <w:ind w:left="0" w:firstLine="709"/>
        <w:jc w:val="both"/>
        <w:rPr>
          <w:rFonts w:cs="Times New Roman"/>
          <w:szCs w:val="28"/>
        </w:rPr>
      </w:pPr>
      <w:r w:rsidRPr="00757320">
        <w:rPr>
          <w:rFonts w:cs="Times New Roman"/>
          <w:szCs w:val="28"/>
        </w:rPr>
        <w:t>5.</w:t>
      </w:r>
      <w:r w:rsidR="0015176D" w:rsidRPr="00757320">
        <w:rPr>
          <w:rFonts w:cs="Times New Roman"/>
          <w:szCs w:val="28"/>
        </w:rPr>
        <w:t>7</w:t>
      </w:r>
      <w:r w:rsidRPr="00757320">
        <w:rPr>
          <w:rFonts w:cs="Times New Roman"/>
          <w:szCs w:val="28"/>
        </w:rPr>
        <w:t>. Фактична ставка плати за використання власних вагонів Перевізника не може бути нижче маржинальної ставки плати.</w:t>
      </w:r>
    </w:p>
    <w:p w14:paraId="29E59071" w14:textId="4DDFA8B5" w:rsidR="00DB2604" w:rsidRPr="00757320" w:rsidRDefault="00DB2604" w:rsidP="00DB2604">
      <w:pPr>
        <w:pStyle w:val="a3"/>
        <w:spacing w:after="0" w:line="240" w:lineRule="auto"/>
        <w:ind w:left="0" w:firstLine="709"/>
        <w:jc w:val="both"/>
        <w:rPr>
          <w:rFonts w:cs="Times New Roman"/>
          <w:szCs w:val="28"/>
        </w:rPr>
      </w:pPr>
      <w:r w:rsidRPr="00757320">
        <w:rPr>
          <w:rFonts w:cs="Times New Roman"/>
          <w:szCs w:val="28"/>
        </w:rPr>
        <w:t>5.</w:t>
      </w:r>
      <w:r w:rsidR="0015176D" w:rsidRPr="00757320">
        <w:rPr>
          <w:rFonts w:cs="Times New Roman"/>
          <w:szCs w:val="28"/>
        </w:rPr>
        <w:t>8</w:t>
      </w:r>
      <w:r w:rsidRPr="00757320">
        <w:rPr>
          <w:rFonts w:cs="Times New Roman"/>
          <w:szCs w:val="28"/>
        </w:rPr>
        <w:t xml:space="preserve">. Якщо фактична ставка плати за використання власних вагонів Перевізника досягла рівня </w:t>
      </w:r>
      <w:r w:rsidR="000D3858" w:rsidRPr="00757320">
        <w:rPr>
          <w:rFonts w:cs="Times New Roman"/>
          <w:szCs w:val="28"/>
        </w:rPr>
        <w:t>граничної</w:t>
      </w:r>
      <w:r w:rsidRPr="00757320">
        <w:rPr>
          <w:rFonts w:cs="Times New Roman"/>
          <w:szCs w:val="28"/>
        </w:rPr>
        <w:t xml:space="preserve"> ставки плати, приймається рішення щодо продажу послуг з використанням власних вагонів Перевізника із застосуванням електронної торгової системи «</w:t>
      </w:r>
      <w:proofErr w:type="spellStart"/>
      <w:r w:rsidRPr="00757320">
        <w:rPr>
          <w:rFonts w:cs="Times New Roman"/>
          <w:szCs w:val="28"/>
        </w:rPr>
        <w:t>ProZorro.Продажі</w:t>
      </w:r>
      <w:proofErr w:type="spellEnd"/>
      <w:r w:rsidRPr="00757320">
        <w:rPr>
          <w:rFonts w:cs="Times New Roman"/>
          <w:szCs w:val="28"/>
        </w:rPr>
        <w:t>»</w:t>
      </w:r>
      <w:r w:rsidR="00C05356" w:rsidRPr="00757320">
        <w:rPr>
          <w:rFonts w:cs="Times New Roman"/>
          <w:szCs w:val="28"/>
        </w:rPr>
        <w:t xml:space="preserve"> (англійський аукціон), про що ЦМ інформує пр</w:t>
      </w:r>
      <w:r w:rsidR="00ED142B" w:rsidRPr="00757320">
        <w:rPr>
          <w:rFonts w:cs="Times New Roman"/>
          <w:szCs w:val="28"/>
        </w:rPr>
        <w:t>а</w:t>
      </w:r>
      <w:r w:rsidR="00C05356" w:rsidRPr="00757320">
        <w:rPr>
          <w:rFonts w:cs="Times New Roman"/>
          <w:szCs w:val="28"/>
        </w:rPr>
        <w:t xml:space="preserve">вління АТ «Укрзалізниця» </w:t>
      </w:r>
      <w:r w:rsidRPr="00757320">
        <w:rPr>
          <w:rFonts w:cs="Times New Roman"/>
          <w:szCs w:val="28"/>
        </w:rPr>
        <w:t>.</w:t>
      </w:r>
    </w:p>
    <w:p w14:paraId="2F3879D2" w14:textId="5C4C089D" w:rsidR="001C06CC" w:rsidRPr="00757320" w:rsidRDefault="00DB2604" w:rsidP="00DB2604">
      <w:pPr>
        <w:pStyle w:val="a3"/>
        <w:spacing w:after="0" w:line="240" w:lineRule="auto"/>
        <w:ind w:left="0" w:firstLine="709"/>
        <w:jc w:val="both"/>
        <w:rPr>
          <w:rFonts w:cs="Times New Roman"/>
          <w:szCs w:val="28"/>
        </w:rPr>
      </w:pPr>
      <w:r w:rsidRPr="00757320">
        <w:rPr>
          <w:rFonts w:cs="Times New Roman"/>
          <w:szCs w:val="28"/>
        </w:rPr>
        <w:t>5.</w:t>
      </w:r>
      <w:r w:rsidR="0015176D" w:rsidRPr="00757320">
        <w:rPr>
          <w:rFonts w:cs="Times New Roman"/>
          <w:szCs w:val="28"/>
        </w:rPr>
        <w:t>9</w:t>
      </w:r>
      <w:r w:rsidRPr="00757320">
        <w:rPr>
          <w:rFonts w:cs="Times New Roman"/>
          <w:szCs w:val="28"/>
        </w:rPr>
        <w:t>. ЦВ за погодженням з ЦФЕ</w:t>
      </w:r>
      <w:r w:rsidR="00D94D32" w:rsidRPr="00757320">
        <w:rPr>
          <w:rFonts w:cs="Times New Roman"/>
          <w:szCs w:val="28"/>
        </w:rPr>
        <w:t>, ЦФБ</w:t>
      </w:r>
      <w:r w:rsidRPr="00757320">
        <w:rPr>
          <w:rFonts w:cs="Times New Roman"/>
          <w:szCs w:val="28"/>
        </w:rPr>
        <w:t xml:space="preserve"> надають маржинальну ставку плати до ЦМ</w:t>
      </w:r>
      <w:r w:rsidR="001C06CC" w:rsidRPr="00757320">
        <w:rPr>
          <w:rFonts w:eastAsia="Calibri" w:cs="Times New Roman"/>
          <w:szCs w:val="28"/>
        </w:rPr>
        <w:t xml:space="preserve"> щоквартально до 20 числа місяця останнього звітного періоду відповідно до фінансової (статичної) звітності, та про що інформує правління АТ</w:t>
      </w:r>
      <w:r w:rsidR="00BC28BF" w:rsidRPr="00757320">
        <w:rPr>
          <w:rFonts w:eastAsia="Calibri" w:cs="Times New Roman"/>
          <w:szCs w:val="28"/>
        </w:rPr>
        <w:t> </w:t>
      </w:r>
      <w:r w:rsidR="001C06CC" w:rsidRPr="00757320">
        <w:rPr>
          <w:rFonts w:eastAsia="Calibri" w:cs="Times New Roman"/>
          <w:szCs w:val="28"/>
        </w:rPr>
        <w:t>«Укрзалізниця»</w:t>
      </w:r>
      <w:r w:rsidRPr="00757320">
        <w:rPr>
          <w:rFonts w:cs="Times New Roman"/>
          <w:szCs w:val="28"/>
        </w:rPr>
        <w:t xml:space="preserve">. Маржинальна ставка плати за кожним типом вагона визначається </w:t>
      </w:r>
      <w:r w:rsidR="001C06CC" w:rsidRPr="00757320">
        <w:rPr>
          <w:rFonts w:cs="Times New Roman"/>
          <w:szCs w:val="28"/>
        </w:rPr>
        <w:t xml:space="preserve"> </w:t>
      </w:r>
      <w:r w:rsidR="002F1AE4" w:rsidRPr="00757320">
        <w:rPr>
          <w:rFonts w:cs="Times New Roman"/>
          <w:szCs w:val="28"/>
        </w:rPr>
        <w:t>за існуючою методологією</w:t>
      </w:r>
      <w:r w:rsidR="001C06CC" w:rsidRPr="00757320">
        <w:rPr>
          <w:rFonts w:cs="Times New Roman"/>
          <w:szCs w:val="28"/>
        </w:rPr>
        <w:t xml:space="preserve">. </w:t>
      </w:r>
    </w:p>
    <w:p w14:paraId="2D92BECA" w14:textId="66B06603" w:rsidR="00DB2604" w:rsidRPr="00757320" w:rsidRDefault="00DB2604" w:rsidP="00DB2604">
      <w:pPr>
        <w:pStyle w:val="a3"/>
        <w:tabs>
          <w:tab w:val="left" w:pos="0"/>
          <w:tab w:val="left" w:pos="1134"/>
        </w:tabs>
        <w:spacing w:after="0" w:line="240" w:lineRule="auto"/>
        <w:ind w:left="0" w:firstLine="709"/>
        <w:jc w:val="both"/>
        <w:rPr>
          <w:rFonts w:eastAsia="Calibri" w:cs="Times New Roman"/>
          <w:color w:val="000000"/>
          <w:szCs w:val="28"/>
          <w:lang w:eastAsia="ru-RU"/>
        </w:rPr>
      </w:pPr>
      <w:r w:rsidRPr="00757320">
        <w:rPr>
          <w:rFonts w:cs="Times New Roman"/>
          <w:szCs w:val="28"/>
        </w:rPr>
        <w:t>5.</w:t>
      </w:r>
      <w:r w:rsidR="0015176D" w:rsidRPr="00757320">
        <w:rPr>
          <w:rFonts w:cs="Times New Roman"/>
          <w:szCs w:val="28"/>
        </w:rPr>
        <w:t>10</w:t>
      </w:r>
      <w:r w:rsidRPr="00757320">
        <w:rPr>
          <w:rFonts w:cs="Times New Roman"/>
          <w:szCs w:val="28"/>
        </w:rPr>
        <w:t xml:space="preserve">. ГІОЦ надає до ЦМ </w:t>
      </w:r>
      <w:r w:rsidRPr="00757320">
        <w:rPr>
          <w:rFonts w:eastAsia="Calibri" w:cs="Times New Roman"/>
          <w:szCs w:val="28"/>
        </w:rPr>
        <w:t>до 26 числа кожного місяця (за попередніх 25 діб)</w:t>
      </w:r>
      <w:r w:rsidRPr="00757320">
        <w:rPr>
          <w:rFonts w:eastAsia="Calibri" w:cs="Times New Roman"/>
          <w:color w:val="000000"/>
          <w:szCs w:val="28"/>
          <w:lang w:eastAsia="ru-RU"/>
        </w:rPr>
        <w:t xml:space="preserve"> </w:t>
      </w:r>
      <w:r w:rsidRPr="00757320">
        <w:rPr>
          <w:rFonts w:cs="Times New Roman"/>
          <w:szCs w:val="28"/>
        </w:rPr>
        <w:t>з</w:t>
      </w:r>
      <w:r w:rsidRPr="00757320">
        <w:rPr>
          <w:rFonts w:eastAsia="Calibri" w:cs="Times New Roman"/>
          <w:color w:val="000000"/>
          <w:szCs w:val="28"/>
          <w:lang w:eastAsia="ru-RU"/>
        </w:rPr>
        <w:t xml:space="preserve">віт про використання власних вагонів Перевізника </w:t>
      </w:r>
      <w:r w:rsidRPr="00757320">
        <w:rPr>
          <w:rFonts w:eastAsia="Calibri" w:cs="Times New Roman"/>
          <w:szCs w:val="28"/>
        </w:rPr>
        <w:t xml:space="preserve">по кожному типу вагонів за формою наведеною в додатку </w:t>
      </w:r>
      <w:r w:rsidR="00736A8C" w:rsidRPr="00757320">
        <w:rPr>
          <w:rFonts w:eastAsia="Calibri" w:cs="Times New Roman"/>
          <w:szCs w:val="28"/>
        </w:rPr>
        <w:t>2</w:t>
      </w:r>
      <w:r w:rsidRPr="00757320">
        <w:rPr>
          <w:rFonts w:eastAsia="Calibri" w:cs="Times New Roman"/>
          <w:szCs w:val="28"/>
        </w:rPr>
        <w:t>.</w:t>
      </w:r>
    </w:p>
    <w:p w14:paraId="71AE29A4" w14:textId="6159E8C2" w:rsidR="00DB2604" w:rsidRPr="00757320" w:rsidRDefault="00DB2604" w:rsidP="00DB2604">
      <w:pPr>
        <w:pStyle w:val="a3"/>
        <w:spacing w:after="0" w:line="240" w:lineRule="auto"/>
        <w:ind w:left="0" w:firstLine="709"/>
        <w:jc w:val="both"/>
        <w:rPr>
          <w:rFonts w:eastAsia="Calibri" w:cs="Times New Roman"/>
          <w:szCs w:val="28"/>
        </w:rPr>
      </w:pPr>
      <w:r w:rsidRPr="00757320">
        <w:rPr>
          <w:rFonts w:eastAsia="Calibri" w:cs="Times New Roman"/>
          <w:szCs w:val="28"/>
        </w:rPr>
        <w:t>5.</w:t>
      </w:r>
      <w:r w:rsidR="0015176D" w:rsidRPr="00757320">
        <w:rPr>
          <w:rFonts w:eastAsia="Calibri" w:cs="Times New Roman"/>
          <w:szCs w:val="28"/>
        </w:rPr>
        <w:t>11</w:t>
      </w:r>
      <w:r w:rsidRPr="00757320">
        <w:rPr>
          <w:rFonts w:eastAsia="Calibri" w:cs="Times New Roman"/>
          <w:szCs w:val="28"/>
        </w:rPr>
        <w:t>. ЦМ після отримання від ГІОЦ аналізу ставок плати за використання власних вагонів Перевізника у одноденний термін забезпечує оприлюднення в установленому порядку фактичні ставки плати за використання власних вагонів Перевізника для застосування в процесі надання послуг з перевезення вантажів</w:t>
      </w:r>
      <w:r w:rsidR="00B77148" w:rsidRPr="00757320">
        <w:rPr>
          <w:rFonts w:eastAsia="Calibri" w:cs="Times New Roman"/>
          <w:szCs w:val="28"/>
        </w:rPr>
        <w:t xml:space="preserve"> та розміщує результати аналізу на офіційному сайті перевізника</w:t>
      </w:r>
    </w:p>
    <w:p w14:paraId="64FE5B70" w14:textId="77777777" w:rsidR="001B1AC4" w:rsidRPr="00757320" w:rsidRDefault="001B1AC4" w:rsidP="00DE52D6">
      <w:pPr>
        <w:autoSpaceDE w:val="0"/>
        <w:autoSpaceDN w:val="0"/>
        <w:adjustRightInd w:val="0"/>
        <w:spacing w:after="0" w:line="240" w:lineRule="auto"/>
        <w:jc w:val="both"/>
        <w:rPr>
          <w:rFonts w:cs="Times New Roman"/>
          <w:szCs w:val="28"/>
        </w:rPr>
      </w:pPr>
    </w:p>
    <w:p w14:paraId="0D06C1F0" w14:textId="2FC7687A" w:rsidR="00810507" w:rsidRPr="00757320" w:rsidRDefault="00810507" w:rsidP="00DE52D6">
      <w:pPr>
        <w:spacing w:after="0" w:line="240" w:lineRule="auto"/>
        <w:ind w:firstLine="709"/>
        <w:jc w:val="center"/>
        <w:rPr>
          <w:rFonts w:cs="Times New Roman"/>
          <w:szCs w:val="28"/>
        </w:rPr>
      </w:pPr>
      <w:r w:rsidRPr="00757320">
        <w:rPr>
          <w:rFonts w:cs="Times New Roman"/>
          <w:szCs w:val="28"/>
        </w:rPr>
        <w:t>V</w:t>
      </w:r>
      <w:r w:rsidR="00481625" w:rsidRPr="00757320">
        <w:rPr>
          <w:rFonts w:cs="Times New Roman"/>
          <w:szCs w:val="28"/>
        </w:rPr>
        <w:t>І</w:t>
      </w:r>
      <w:r w:rsidRPr="00757320">
        <w:rPr>
          <w:rFonts w:cs="Times New Roman"/>
          <w:szCs w:val="28"/>
        </w:rPr>
        <w:t>. Визначення, затвердження та перегляд коефіцієнтів порожнього пробігу</w:t>
      </w:r>
    </w:p>
    <w:p w14:paraId="574ADD64" w14:textId="77777777" w:rsidR="00810507" w:rsidRPr="00757320" w:rsidRDefault="00810507" w:rsidP="00DE52D6">
      <w:pPr>
        <w:autoSpaceDE w:val="0"/>
        <w:autoSpaceDN w:val="0"/>
        <w:adjustRightInd w:val="0"/>
        <w:spacing w:after="0" w:line="240" w:lineRule="auto"/>
        <w:ind w:firstLine="709"/>
        <w:jc w:val="both"/>
        <w:rPr>
          <w:rFonts w:cs="Times New Roman"/>
          <w:sz w:val="22"/>
        </w:rPr>
      </w:pPr>
    </w:p>
    <w:p w14:paraId="6E1C30EC" w14:textId="0FFFE12C" w:rsidR="00810507" w:rsidRPr="00757320" w:rsidRDefault="00294FF1"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6</w:t>
      </w:r>
      <w:r w:rsidR="00810507" w:rsidRPr="00757320">
        <w:rPr>
          <w:rFonts w:cs="Times New Roman"/>
          <w:szCs w:val="28"/>
        </w:rPr>
        <w:t>.1. Коефіцієнт порожнього пробігу (</w:t>
      </w:r>
      <w:proofErr w:type="spellStart"/>
      <w:r w:rsidR="00810507" w:rsidRPr="00757320">
        <w:rPr>
          <w:rFonts w:cs="Times New Roman"/>
          <w:szCs w:val="28"/>
        </w:rPr>
        <w:t>Кпп</w:t>
      </w:r>
      <w:proofErr w:type="spellEnd"/>
      <w:r w:rsidR="00810507" w:rsidRPr="00757320">
        <w:rPr>
          <w:rFonts w:cs="Times New Roman"/>
          <w:szCs w:val="28"/>
        </w:rPr>
        <w:t>) визначається для таких типів вагонів:</w:t>
      </w:r>
    </w:p>
    <w:p w14:paraId="4A8DC7A4" w14:textId="77777777" w:rsidR="00810507" w:rsidRPr="00757320" w:rsidRDefault="00810507" w:rsidP="00DE52D6">
      <w:pPr>
        <w:suppressAutoHyphens/>
        <w:spacing w:after="0" w:line="240" w:lineRule="auto"/>
        <w:ind w:firstLine="709"/>
        <w:jc w:val="both"/>
        <w:rPr>
          <w:rFonts w:eastAsia="Times New Roman" w:cs="Times New Roman"/>
          <w:szCs w:val="28"/>
          <w:lang w:eastAsia="ru-RU"/>
        </w:rPr>
      </w:pPr>
      <w:proofErr w:type="spellStart"/>
      <w:r w:rsidRPr="00757320">
        <w:rPr>
          <w:rFonts w:eastAsia="Times New Roman" w:cs="Times New Roman"/>
          <w:szCs w:val="28"/>
          <w:lang w:eastAsia="ru-RU"/>
        </w:rPr>
        <w:t>КппПВ</w:t>
      </w:r>
      <w:proofErr w:type="spellEnd"/>
      <w:r w:rsidRPr="00757320">
        <w:rPr>
          <w:rFonts w:eastAsia="Times New Roman" w:cs="Times New Roman"/>
          <w:szCs w:val="28"/>
          <w:lang w:eastAsia="ru-RU"/>
        </w:rPr>
        <w:t xml:space="preserve"> – для напіввагонів (</w:t>
      </w:r>
      <w:proofErr w:type="spellStart"/>
      <w:r w:rsidRPr="00757320">
        <w:rPr>
          <w:rFonts w:eastAsia="Times New Roman" w:cs="Times New Roman"/>
          <w:szCs w:val="28"/>
          <w:lang w:eastAsia="ru-RU"/>
        </w:rPr>
        <w:t>пв</w:t>
      </w:r>
      <w:proofErr w:type="spellEnd"/>
      <w:r w:rsidRPr="00757320">
        <w:rPr>
          <w:rFonts w:eastAsia="Times New Roman" w:cs="Times New Roman"/>
          <w:szCs w:val="28"/>
          <w:lang w:eastAsia="ru-RU"/>
        </w:rPr>
        <w:t xml:space="preserve">), у тому числі </w:t>
      </w:r>
      <w:proofErr w:type="spellStart"/>
      <w:r w:rsidRPr="00757320">
        <w:rPr>
          <w:rFonts w:eastAsia="Times New Roman" w:cs="Times New Roman"/>
          <w:szCs w:val="28"/>
          <w:lang w:eastAsia="ru-RU"/>
        </w:rPr>
        <w:t>глуходонних</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глд</w:t>
      </w:r>
      <w:proofErr w:type="spellEnd"/>
      <w:r w:rsidRPr="00757320">
        <w:rPr>
          <w:rFonts w:eastAsia="Times New Roman" w:cs="Times New Roman"/>
          <w:szCs w:val="28"/>
          <w:lang w:eastAsia="ru-RU"/>
        </w:rPr>
        <w:t>);</w:t>
      </w:r>
    </w:p>
    <w:p w14:paraId="3C30CCCC" w14:textId="1EF03E85" w:rsidR="00810507" w:rsidRPr="00757320" w:rsidRDefault="00810507" w:rsidP="00DE52D6">
      <w:pPr>
        <w:suppressAutoHyphens/>
        <w:spacing w:after="0" w:line="240" w:lineRule="auto"/>
        <w:ind w:firstLine="709"/>
        <w:jc w:val="both"/>
        <w:rPr>
          <w:rFonts w:eastAsia="Times New Roman" w:cs="Times New Roman"/>
          <w:szCs w:val="28"/>
          <w:lang w:eastAsia="ru-RU"/>
        </w:rPr>
      </w:pPr>
      <w:proofErr w:type="spellStart"/>
      <w:r w:rsidRPr="00757320">
        <w:rPr>
          <w:rFonts w:eastAsia="Times New Roman" w:cs="Times New Roman"/>
          <w:szCs w:val="28"/>
          <w:lang w:eastAsia="ru-RU"/>
        </w:rPr>
        <w:t>КппПРД</w:t>
      </w:r>
      <w:proofErr w:type="spellEnd"/>
      <w:r w:rsidRPr="00757320">
        <w:rPr>
          <w:rFonts w:eastAsia="Times New Roman" w:cs="Times New Roman"/>
          <w:szCs w:val="28"/>
          <w:lang w:eastAsia="ru-RU"/>
        </w:rPr>
        <w:t xml:space="preserve"> – для напіввагонів</w:t>
      </w:r>
      <w:r w:rsidR="00E44909" w:rsidRPr="00757320">
        <w:rPr>
          <w:rFonts w:eastAsia="Times New Roman" w:cs="Times New Roman"/>
          <w:szCs w:val="28"/>
          <w:lang w:eastAsia="ru-RU"/>
        </w:rPr>
        <w:t>,</w:t>
      </w:r>
      <w:r w:rsidRPr="00757320">
        <w:rPr>
          <w:rFonts w:eastAsia="Times New Roman" w:cs="Times New Roman"/>
          <w:szCs w:val="28"/>
          <w:lang w:eastAsia="ru-RU"/>
        </w:rPr>
        <w:t xml:space="preserve"> переобладнаних (</w:t>
      </w:r>
      <w:proofErr w:type="spellStart"/>
      <w:r w:rsidRPr="00757320">
        <w:rPr>
          <w:rFonts w:eastAsia="Times New Roman" w:cs="Times New Roman"/>
          <w:szCs w:val="28"/>
          <w:lang w:eastAsia="ru-RU"/>
        </w:rPr>
        <w:t>прд</w:t>
      </w:r>
      <w:proofErr w:type="spellEnd"/>
      <w:r w:rsidRPr="00757320">
        <w:rPr>
          <w:rFonts w:eastAsia="Times New Roman" w:cs="Times New Roman"/>
          <w:szCs w:val="28"/>
          <w:lang w:eastAsia="ru-RU"/>
        </w:rPr>
        <w:t>);</w:t>
      </w:r>
    </w:p>
    <w:p w14:paraId="372D8F5E" w14:textId="77777777" w:rsidR="00810507" w:rsidRPr="00757320" w:rsidRDefault="00810507" w:rsidP="00DE52D6">
      <w:pPr>
        <w:suppressAutoHyphens/>
        <w:spacing w:after="0" w:line="240" w:lineRule="auto"/>
        <w:ind w:firstLine="709"/>
        <w:jc w:val="both"/>
        <w:rPr>
          <w:rFonts w:eastAsia="Times New Roman" w:cs="Times New Roman"/>
          <w:szCs w:val="28"/>
          <w:lang w:eastAsia="ru-RU"/>
        </w:rPr>
      </w:pPr>
      <w:proofErr w:type="spellStart"/>
      <w:r w:rsidRPr="00757320">
        <w:rPr>
          <w:rFonts w:eastAsia="Times New Roman" w:cs="Times New Roman"/>
          <w:szCs w:val="28"/>
          <w:lang w:eastAsia="ru-RU"/>
        </w:rPr>
        <w:t>КппКР</w:t>
      </w:r>
      <w:proofErr w:type="spellEnd"/>
      <w:r w:rsidRPr="00757320">
        <w:rPr>
          <w:rFonts w:eastAsia="Times New Roman" w:cs="Times New Roman"/>
          <w:szCs w:val="28"/>
          <w:lang w:eastAsia="ru-RU"/>
        </w:rPr>
        <w:t xml:space="preserve"> – для критих (</w:t>
      </w:r>
      <w:proofErr w:type="spellStart"/>
      <w:r w:rsidRPr="00757320">
        <w:rPr>
          <w:rFonts w:eastAsia="Times New Roman" w:cs="Times New Roman"/>
          <w:szCs w:val="28"/>
          <w:lang w:eastAsia="ru-RU"/>
        </w:rPr>
        <w:t>кр</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крф</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кр138</w:t>
      </w:r>
      <w:proofErr w:type="spellEnd"/>
      <w:r w:rsidRPr="00757320">
        <w:rPr>
          <w:rFonts w:eastAsia="Times New Roman" w:cs="Times New Roman"/>
          <w:szCs w:val="28"/>
          <w:lang w:eastAsia="ru-RU"/>
        </w:rPr>
        <w:t xml:space="preserve">); </w:t>
      </w:r>
    </w:p>
    <w:p w14:paraId="69E1DA25" w14:textId="77777777" w:rsidR="00810507" w:rsidRPr="00757320" w:rsidRDefault="00810507" w:rsidP="00DE52D6">
      <w:pPr>
        <w:suppressAutoHyphens/>
        <w:spacing w:after="0" w:line="240" w:lineRule="auto"/>
        <w:ind w:firstLine="709"/>
        <w:jc w:val="both"/>
        <w:rPr>
          <w:rFonts w:eastAsia="Times New Roman" w:cs="Times New Roman"/>
          <w:szCs w:val="28"/>
          <w:lang w:eastAsia="ru-RU"/>
        </w:rPr>
      </w:pPr>
      <w:proofErr w:type="spellStart"/>
      <w:r w:rsidRPr="00757320">
        <w:rPr>
          <w:rFonts w:eastAsia="Times New Roman" w:cs="Times New Roman"/>
          <w:szCs w:val="28"/>
          <w:lang w:eastAsia="ru-RU"/>
        </w:rPr>
        <w:t>КппПЛ</w:t>
      </w:r>
      <w:proofErr w:type="spellEnd"/>
      <w:r w:rsidRPr="00757320">
        <w:rPr>
          <w:rFonts w:eastAsia="Times New Roman" w:cs="Times New Roman"/>
          <w:szCs w:val="28"/>
          <w:lang w:eastAsia="ru-RU"/>
        </w:rPr>
        <w:t xml:space="preserve"> – для універсальних платформ (</w:t>
      </w:r>
      <w:proofErr w:type="spellStart"/>
      <w:r w:rsidRPr="00757320">
        <w:rPr>
          <w:rFonts w:eastAsia="Times New Roman" w:cs="Times New Roman"/>
          <w:szCs w:val="28"/>
          <w:lang w:eastAsia="ru-RU"/>
        </w:rPr>
        <w:t>пл</w:t>
      </w:r>
      <w:proofErr w:type="spellEnd"/>
      <w:r w:rsidRPr="00757320">
        <w:rPr>
          <w:rFonts w:eastAsia="Times New Roman" w:cs="Times New Roman"/>
          <w:szCs w:val="28"/>
          <w:lang w:eastAsia="ru-RU"/>
        </w:rPr>
        <w:t xml:space="preserve">); </w:t>
      </w:r>
    </w:p>
    <w:p w14:paraId="187AA4D8" w14:textId="77777777" w:rsidR="00810507" w:rsidRPr="00757320" w:rsidRDefault="00810507" w:rsidP="00DE52D6">
      <w:pPr>
        <w:suppressAutoHyphens/>
        <w:spacing w:after="0" w:line="240" w:lineRule="auto"/>
        <w:ind w:firstLine="709"/>
        <w:jc w:val="both"/>
        <w:rPr>
          <w:rFonts w:eastAsia="Times New Roman" w:cs="Times New Roman"/>
          <w:szCs w:val="28"/>
          <w:lang w:eastAsia="ru-RU"/>
        </w:rPr>
      </w:pPr>
      <w:proofErr w:type="spellStart"/>
      <w:r w:rsidRPr="00757320">
        <w:rPr>
          <w:rFonts w:eastAsia="Times New Roman" w:cs="Times New Roman"/>
          <w:szCs w:val="28"/>
          <w:lang w:eastAsia="ru-RU"/>
        </w:rPr>
        <w:t>КппТРН</w:t>
      </w:r>
      <w:proofErr w:type="spellEnd"/>
      <w:r w:rsidRPr="00757320">
        <w:rPr>
          <w:rFonts w:eastAsia="Times New Roman" w:cs="Times New Roman"/>
          <w:szCs w:val="28"/>
          <w:lang w:eastAsia="ru-RU"/>
        </w:rPr>
        <w:t xml:space="preserve"> – для транспортерів (</w:t>
      </w:r>
      <w:proofErr w:type="spellStart"/>
      <w:r w:rsidRPr="00757320">
        <w:rPr>
          <w:rFonts w:eastAsia="Times New Roman" w:cs="Times New Roman"/>
          <w:szCs w:val="28"/>
          <w:lang w:eastAsia="ru-RU"/>
        </w:rPr>
        <w:t>трн</w:t>
      </w:r>
      <w:proofErr w:type="spellEnd"/>
      <w:r w:rsidRPr="00757320">
        <w:rPr>
          <w:rFonts w:eastAsia="Times New Roman" w:cs="Times New Roman"/>
          <w:szCs w:val="28"/>
          <w:lang w:eastAsia="ru-RU"/>
        </w:rPr>
        <w:t>);</w:t>
      </w:r>
    </w:p>
    <w:p w14:paraId="3412BF6C" w14:textId="77777777" w:rsidR="00810507" w:rsidRPr="00757320" w:rsidRDefault="00810507" w:rsidP="00DE52D6">
      <w:pPr>
        <w:suppressAutoHyphens/>
        <w:spacing w:after="0" w:line="240" w:lineRule="auto"/>
        <w:ind w:firstLine="709"/>
        <w:jc w:val="both"/>
        <w:rPr>
          <w:rFonts w:eastAsia="Times New Roman" w:cs="Times New Roman"/>
          <w:szCs w:val="28"/>
          <w:lang w:eastAsia="ru-RU"/>
        </w:rPr>
      </w:pPr>
      <w:proofErr w:type="spellStart"/>
      <w:r w:rsidRPr="00757320">
        <w:rPr>
          <w:rFonts w:eastAsia="Times New Roman" w:cs="Times New Roman"/>
          <w:szCs w:val="28"/>
          <w:lang w:eastAsia="ru-RU"/>
        </w:rPr>
        <w:lastRenderedPageBreak/>
        <w:t>КппЦС</w:t>
      </w:r>
      <w:proofErr w:type="spellEnd"/>
      <w:r w:rsidRPr="00757320">
        <w:rPr>
          <w:rFonts w:eastAsia="Times New Roman" w:cs="Times New Roman"/>
          <w:szCs w:val="28"/>
          <w:lang w:eastAsia="ru-RU"/>
        </w:rPr>
        <w:t xml:space="preserve"> – для цистерн (</w:t>
      </w:r>
      <w:proofErr w:type="spellStart"/>
      <w:r w:rsidRPr="00757320">
        <w:rPr>
          <w:rFonts w:eastAsia="Times New Roman" w:cs="Times New Roman"/>
          <w:szCs w:val="28"/>
          <w:lang w:eastAsia="ru-RU"/>
        </w:rPr>
        <w:t>цс</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цс8</w:t>
      </w:r>
      <w:proofErr w:type="spellEnd"/>
      <w:r w:rsidRPr="00757320">
        <w:rPr>
          <w:rFonts w:eastAsia="Times New Roman" w:cs="Times New Roman"/>
          <w:szCs w:val="28"/>
          <w:lang w:eastAsia="ru-RU"/>
        </w:rPr>
        <w:t>);</w:t>
      </w:r>
    </w:p>
    <w:p w14:paraId="4E465A9D" w14:textId="77777777" w:rsidR="00810507" w:rsidRPr="00757320" w:rsidRDefault="00810507" w:rsidP="00DE52D6">
      <w:pPr>
        <w:suppressAutoHyphens/>
        <w:spacing w:after="0" w:line="240" w:lineRule="auto"/>
        <w:ind w:firstLine="709"/>
        <w:jc w:val="both"/>
        <w:rPr>
          <w:rFonts w:eastAsia="Calibri" w:cs="Times New Roman"/>
          <w:szCs w:val="28"/>
        </w:rPr>
      </w:pPr>
      <w:proofErr w:type="spellStart"/>
      <w:r w:rsidRPr="00757320">
        <w:rPr>
          <w:rFonts w:eastAsia="Calibri" w:cs="Times New Roman"/>
          <w:szCs w:val="28"/>
        </w:rPr>
        <w:t>КппРФ</w:t>
      </w:r>
      <w:proofErr w:type="spellEnd"/>
      <w:r w:rsidRPr="00757320">
        <w:rPr>
          <w:rFonts w:eastAsia="Calibri" w:cs="Times New Roman"/>
          <w:szCs w:val="28"/>
        </w:rPr>
        <w:t xml:space="preserve"> – для рефрижераторних секцій (</w:t>
      </w:r>
      <w:proofErr w:type="spellStart"/>
      <w:r w:rsidRPr="00757320">
        <w:rPr>
          <w:rFonts w:eastAsia="Calibri" w:cs="Times New Roman"/>
          <w:szCs w:val="28"/>
        </w:rPr>
        <w:t>рф</w:t>
      </w:r>
      <w:proofErr w:type="spellEnd"/>
      <w:r w:rsidRPr="00757320">
        <w:rPr>
          <w:rFonts w:eastAsia="Calibri" w:cs="Times New Roman"/>
          <w:szCs w:val="28"/>
        </w:rPr>
        <w:t>);</w:t>
      </w:r>
    </w:p>
    <w:p w14:paraId="7C0F24B4" w14:textId="77777777" w:rsidR="00810507" w:rsidRPr="00757320" w:rsidRDefault="00810507" w:rsidP="00DE52D6">
      <w:pPr>
        <w:suppressAutoHyphens/>
        <w:spacing w:after="0" w:line="240" w:lineRule="auto"/>
        <w:ind w:firstLine="709"/>
        <w:jc w:val="both"/>
        <w:rPr>
          <w:rFonts w:eastAsia="Times New Roman" w:cs="Times New Roman"/>
          <w:szCs w:val="28"/>
          <w:lang w:eastAsia="ru-RU"/>
        </w:rPr>
      </w:pPr>
      <w:proofErr w:type="spellStart"/>
      <w:r w:rsidRPr="00757320">
        <w:rPr>
          <w:rFonts w:cs="Times New Roman"/>
          <w:szCs w:val="28"/>
        </w:rPr>
        <w:t>КппЗРВ</w:t>
      </w:r>
      <w:proofErr w:type="spellEnd"/>
      <w:r w:rsidRPr="00757320">
        <w:rPr>
          <w:rFonts w:eastAsia="Times New Roman" w:cs="Times New Roman"/>
          <w:szCs w:val="28"/>
          <w:lang w:eastAsia="ru-RU"/>
        </w:rPr>
        <w:t xml:space="preserve"> – для зерновозів (</w:t>
      </w:r>
      <w:proofErr w:type="spellStart"/>
      <w:r w:rsidRPr="00757320">
        <w:rPr>
          <w:rFonts w:eastAsia="Times New Roman" w:cs="Times New Roman"/>
          <w:szCs w:val="28"/>
          <w:lang w:eastAsia="ru-RU"/>
        </w:rPr>
        <w:t>зрв</w:t>
      </w:r>
      <w:proofErr w:type="spellEnd"/>
      <w:r w:rsidRPr="00757320">
        <w:rPr>
          <w:rFonts w:eastAsia="Times New Roman" w:cs="Times New Roman"/>
          <w:szCs w:val="28"/>
          <w:lang w:eastAsia="ru-RU"/>
        </w:rPr>
        <w:t>);</w:t>
      </w:r>
    </w:p>
    <w:p w14:paraId="6C000E44" w14:textId="77777777" w:rsidR="00810507" w:rsidRPr="00757320" w:rsidRDefault="00810507" w:rsidP="00DE52D6">
      <w:pPr>
        <w:suppressAutoHyphens/>
        <w:spacing w:after="0" w:line="240" w:lineRule="auto"/>
        <w:ind w:firstLine="709"/>
        <w:jc w:val="both"/>
        <w:rPr>
          <w:rFonts w:eastAsia="Times New Roman" w:cs="Times New Roman"/>
          <w:szCs w:val="28"/>
          <w:lang w:eastAsia="ru-RU"/>
        </w:rPr>
      </w:pPr>
      <w:proofErr w:type="spellStart"/>
      <w:r w:rsidRPr="00757320">
        <w:rPr>
          <w:rFonts w:cs="Times New Roman"/>
          <w:szCs w:val="28"/>
        </w:rPr>
        <w:t>КппФТГ</w:t>
      </w:r>
      <w:proofErr w:type="spellEnd"/>
      <w:r w:rsidRPr="00757320">
        <w:rPr>
          <w:rFonts w:eastAsia="Times New Roman" w:cs="Times New Roman"/>
          <w:szCs w:val="28"/>
          <w:lang w:eastAsia="ru-RU"/>
        </w:rPr>
        <w:t xml:space="preserve"> – для фітингових платформ (</w:t>
      </w:r>
      <w:proofErr w:type="spellStart"/>
      <w:r w:rsidRPr="00757320">
        <w:rPr>
          <w:rFonts w:eastAsia="Times New Roman" w:cs="Times New Roman"/>
          <w:szCs w:val="28"/>
          <w:lang w:eastAsia="ru-RU"/>
        </w:rPr>
        <w:t>фтг</w:t>
      </w:r>
      <w:proofErr w:type="spellEnd"/>
      <w:r w:rsidRPr="00757320">
        <w:rPr>
          <w:rFonts w:eastAsia="Times New Roman" w:cs="Times New Roman"/>
          <w:szCs w:val="28"/>
          <w:lang w:eastAsia="ru-RU"/>
        </w:rPr>
        <w:t>);</w:t>
      </w:r>
    </w:p>
    <w:p w14:paraId="593030BA" w14:textId="77777777" w:rsidR="00810507" w:rsidRPr="00757320" w:rsidRDefault="00810507" w:rsidP="00DE52D6">
      <w:pPr>
        <w:suppressAutoHyphens/>
        <w:spacing w:after="0" w:line="240" w:lineRule="auto"/>
        <w:ind w:firstLine="709"/>
        <w:jc w:val="both"/>
        <w:rPr>
          <w:rFonts w:eastAsia="Times New Roman" w:cs="Times New Roman"/>
          <w:szCs w:val="28"/>
          <w:lang w:eastAsia="ru-RU"/>
        </w:rPr>
      </w:pPr>
      <w:proofErr w:type="spellStart"/>
      <w:r w:rsidRPr="00757320">
        <w:rPr>
          <w:rFonts w:cs="Times New Roman"/>
          <w:szCs w:val="28"/>
        </w:rPr>
        <w:t>КппДМК</w:t>
      </w:r>
      <w:proofErr w:type="spellEnd"/>
      <w:r w:rsidRPr="00757320">
        <w:rPr>
          <w:rFonts w:eastAsia="Times New Roman" w:cs="Times New Roman"/>
          <w:szCs w:val="28"/>
          <w:lang w:eastAsia="ru-RU"/>
        </w:rPr>
        <w:t xml:space="preserve"> – для думпкарів (</w:t>
      </w:r>
      <w:proofErr w:type="spellStart"/>
      <w:r w:rsidRPr="00757320">
        <w:rPr>
          <w:rFonts w:eastAsia="Times New Roman" w:cs="Times New Roman"/>
          <w:szCs w:val="28"/>
          <w:lang w:eastAsia="ru-RU"/>
        </w:rPr>
        <w:t>дмк</w:t>
      </w:r>
      <w:proofErr w:type="spellEnd"/>
      <w:r w:rsidRPr="00757320">
        <w:rPr>
          <w:rFonts w:eastAsia="Times New Roman" w:cs="Times New Roman"/>
          <w:szCs w:val="28"/>
          <w:lang w:eastAsia="ru-RU"/>
        </w:rPr>
        <w:t>);</w:t>
      </w:r>
    </w:p>
    <w:p w14:paraId="28CA2A4F" w14:textId="77777777" w:rsidR="00810507" w:rsidRPr="00757320" w:rsidRDefault="00810507" w:rsidP="00DE52D6">
      <w:pPr>
        <w:suppressAutoHyphens/>
        <w:spacing w:after="0" w:line="240" w:lineRule="auto"/>
        <w:ind w:firstLine="709"/>
        <w:jc w:val="both"/>
        <w:rPr>
          <w:rFonts w:eastAsia="Times New Roman" w:cs="Times New Roman"/>
          <w:szCs w:val="28"/>
          <w:lang w:eastAsia="ru-RU"/>
        </w:rPr>
      </w:pPr>
      <w:proofErr w:type="spellStart"/>
      <w:r w:rsidRPr="00757320">
        <w:rPr>
          <w:rFonts w:cs="Times New Roman"/>
          <w:szCs w:val="28"/>
        </w:rPr>
        <w:t>КппМНВ</w:t>
      </w:r>
      <w:proofErr w:type="spellEnd"/>
      <w:r w:rsidRPr="00757320">
        <w:rPr>
          <w:rFonts w:eastAsia="Times New Roman" w:cs="Times New Roman"/>
          <w:szCs w:val="28"/>
          <w:lang w:eastAsia="ru-RU"/>
        </w:rPr>
        <w:t xml:space="preserve">– для </w:t>
      </w:r>
      <w:proofErr w:type="spellStart"/>
      <w:r w:rsidRPr="00757320">
        <w:rPr>
          <w:rFonts w:eastAsia="Times New Roman" w:cs="Times New Roman"/>
          <w:szCs w:val="28"/>
          <w:lang w:eastAsia="ru-RU"/>
        </w:rPr>
        <w:t>мінераловозів</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мнв</w:t>
      </w:r>
      <w:proofErr w:type="spellEnd"/>
      <w:r w:rsidRPr="00757320">
        <w:rPr>
          <w:rFonts w:eastAsia="Times New Roman" w:cs="Times New Roman"/>
          <w:szCs w:val="28"/>
          <w:lang w:eastAsia="ru-RU"/>
        </w:rPr>
        <w:t>);</w:t>
      </w:r>
    </w:p>
    <w:p w14:paraId="6EC5F143" w14:textId="77777777" w:rsidR="00810507" w:rsidRPr="00757320" w:rsidRDefault="00810507" w:rsidP="00DE52D6">
      <w:pPr>
        <w:suppressAutoHyphens/>
        <w:spacing w:after="0" w:line="240" w:lineRule="auto"/>
        <w:ind w:firstLine="709"/>
        <w:jc w:val="both"/>
        <w:rPr>
          <w:rFonts w:eastAsia="Times New Roman" w:cs="Times New Roman"/>
          <w:szCs w:val="28"/>
          <w:lang w:eastAsia="ru-RU"/>
        </w:rPr>
      </w:pPr>
      <w:proofErr w:type="spellStart"/>
      <w:r w:rsidRPr="00757320">
        <w:rPr>
          <w:rFonts w:cs="Times New Roman"/>
          <w:szCs w:val="28"/>
        </w:rPr>
        <w:t>КппЦМВ</w:t>
      </w:r>
      <w:proofErr w:type="spellEnd"/>
      <w:r w:rsidRPr="00757320">
        <w:rPr>
          <w:rFonts w:eastAsia="Times New Roman" w:cs="Times New Roman"/>
          <w:szCs w:val="28"/>
          <w:lang w:eastAsia="ru-RU"/>
        </w:rPr>
        <w:t xml:space="preserve"> – для цементовозів (</w:t>
      </w:r>
      <w:proofErr w:type="spellStart"/>
      <w:r w:rsidRPr="00757320">
        <w:rPr>
          <w:rFonts w:eastAsia="Times New Roman" w:cs="Times New Roman"/>
          <w:szCs w:val="28"/>
          <w:lang w:eastAsia="ru-RU"/>
        </w:rPr>
        <w:t>цмв</w:t>
      </w:r>
      <w:proofErr w:type="spellEnd"/>
      <w:r w:rsidRPr="00757320">
        <w:rPr>
          <w:rFonts w:eastAsia="Times New Roman" w:cs="Times New Roman"/>
          <w:szCs w:val="28"/>
          <w:lang w:eastAsia="ru-RU"/>
        </w:rPr>
        <w:t>);</w:t>
      </w:r>
    </w:p>
    <w:p w14:paraId="3AC58C01" w14:textId="77777777" w:rsidR="00810507" w:rsidRPr="00757320" w:rsidRDefault="00810507" w:rsidP="00DE52D6">
      <w:pPr>
        <w:suppressAutoHyphens/>
        <w:spacing w:after="0" w:line="240" w:lineRule="auto"/>
        <w:ind w:firstLine="709"/>
        <w:jc w:val="both"/>
        <w:rPr>
          <w:rFonts w:eastAsia="Times New Roman" w:cs="Times New Roman"/>
          <w:szCs w:val="28"/>
          <w:lang w:eastAsia="ru-RU"/>
        </w:rPr>
      </w:pPr>
      <w:proofErr w:type="spellStart"/>
      <w:r w:rsidRPr="00757320">
        <w:rPr>
          <w:rFonts w:cs="Times New Roman"/>
          <w:szCs w:val="28"/>
        </w:rPr>
        <w:t>КппОКТ</w:t>
      </w:r>
      <w:proofErr w:type="spellEnd"/>
      <w:r w:rsidRPr="00757320">
        <w:rPr>
          <w:rFonts w:eastAsia="Times New Roman" w:cs="Times New Roman"/>
          <w:szCs w:val="28"/>
          <w:lang w:eastAsia="ru-RU"/>
        </w:rPr>
        <w:t xml:space="preserve"> – для </w:t>
      </w:r>
      <w:proofErr w:type="spellStart"/>
      <w:r w:rsidRPr="00757320">
        <w:rPr>
          <w:rFonts w:eastAsia="Times New Roman" w:cs="Times New Roman"/>
          <w:szCs w:val="28"/>
          <w:lang w:eastAsia="ru-RU"/>
        </w:rPr>
        <w:t>обкотишовозів</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окт</w:t>
      </w:r>
      <w:proofErr w:type="spellEnd"/>
      <w:r w:rsidRPr="00757320">
        <w:rPr>
          <w:rFonts w:eastAsia="Times New Roman" w:cs="Times New Roman"/>
          <w:szCs w:val="28"/>
          <w:lang w:eastAsia="ru-RU"/>
        </w:rPr>
        <w:t>);</w:t>
      </w:r>
    </w:p>
    <w:p w14:paraId="4798D529" w14:textId="77777777" w:rsidR="00810507" w:rsidRPr="00757320" w:rsidRDefault="00810507" w:rsidP="00DE52D6">
      <w:pPr>
        <w:suppressAutoHyphens/>
        <w:spacing w:after="0" w:line="240" w:lineRule="auto"/>
        <w:ind w:firstLine="709"/>
        <w:jc w:val="both"/>
        <w:rPr>
          <w:rFonts w:eastAsia="Times New Roman" w:cs="Times New Roman"/>
          <w:szCs w:val="28"/>
          <w:lang w:eastAsia="ru-RU"/>
        </w:rPr>
      </w:pPr>
      <w:proofErr w:type="spellStart"/>
      <w:r w:rsidRPr="00757320">
        <w:rPr>
          <w:rFonts w:eastAsia="Times New Roman" w:cs="Times New Roman"/>
          <w:szCs w:val="28"/>
          <w:lang w:eastAsia="ru-RU"/>
        </w:rPr>
        <w:t>Кпп</w:t>
      </w:r>
      <w:r w:rsidRPr="00757320">
        <w:rPr>
          <w:rFonts w:eastAsia="Times New Roman" w:cs="Times New Roman"/>
          <w:szCs w:val="28"/>
          <w:vertAlign w:val="subscript"/>
          <w:lang w:eastAsia="ru-RU"/>
        </w:rPr>
        <w:t>інш</w:t>
      </w:r>
      <w:proofErr w:type="spellEnd"/>
      <w:r w:rsidRPr="00757320">
        <w:rPr>
          <w:rFonts w:eastAsia="Times New Roman" w:cs="Times New Roman"/>
          <w:szCs w:val="28"/>
          <w:lang w:eastAsia="ru-RU"/>
        </w:rPr>
        <w:t>– для інших вагонів (всі інші типи, що не зазначені вище, зокрема:</w:t>
      </w:r>
    </w:p>
    <w:p w14:paraId="4D3654B8" w14:textId="77777777" w:rsidR="00810507" w:rsidRPr="00757320" w:rsidRDefault="00810507" w:rsidP="00DE52D6">
      <w:pPr>
        <w:suppressAutoHyphens/>
        <w:spacing w:after="0" w:line="240" w:lineRule="auto"/>
        <w:ind w:firstLine="709"/>
        <w:jc w:val="both"/>
        <w:rPr>
          <w:rFonts w:eastAsia="Times New Roman" w:cs="Times New Roman"/>
          <w:szCs w:val="28"/>
          <w:lang w:eastAsia="ru-RU"/>
        </w:rPr>
      </w:pPr>
      <w:r w:rsidRPr="00757320">
        <w:rPr>
          <w:rFonts w:eastAsia="Times New Roman" w:cs="Times New Roman"/>
          <w:szCs w:val="28"/>
          <w:lang w:eastAsia="ru-RU"/>
        </w:rPr>
        <w:t>інші (</w:t>
      </w:r>
      <w:proofErr w:type="spellStart"/>
      <w:r w:rsidRPr="00757320">
        <w:rPr>
          <w:rFonts w:eastAsia="Times New Roman" w:cs="Times New Roman"/>
          <w:szCs w:val="28"/>
          <w:lang w:eastAsia="ru-RU"/>
        </w:rPr>
        <w:t>пр</w:t>
      </w:r>
      <w:proofErr w:type="spellEnd"/>
      <w:r w:rsidRPr="00757320">
        <w:rPr>
          <w:rFonts w:eastAsia="Times New Roman" w:cs="Times New Roman"/>
          <w:szCs w:val="28"/>
          <w:lang w:eastAsia="ru-RU"/>
        </w:rPr>
        <w:t>),</w:t>
      </w:r>
    </w:p>
    <w:p w14:paraId="385CF3FB" w14:textId="77777777" w:rsidR="00810507" w:rsidRPr="00757320" w:rsidRDefault="00810507" w:rsidP="00DE52D6">
      <w:pPr>
        <w:suppressAutoHyphens/>
        <w:spacing w:after="0" w:line="240" w:lineRule="auto"/>
        <w:ind w:firstLine="709"/>
        <w:jc w:val="both"/>
        <w:rPr>
          <w:rFonts w:eastAsia="Times New Roman" w:cs="Times New Roman"/>
          <w:szCs w:val="28"/>
          <w:lang w:eastAsia="ru-RU"/>
        </w:rPr>
      </w:pPr>
      <w:r w:rsidRPr="00757320">
        <w:rPr>
          <w:rFonts w:eastAsia="Times New Roman" w:cs="Times New Roman"/>
          <w:szCs w:val="28"/>
          <w:lang w:eastAsia="ru-RU"/>
        </w:rPr>
        <w:t>термоси (</w:t>
      </w:r>
      <w:proofErr w:type="spellStart"/>
      <w:r w:rsidRPr="00757320">
        <w:rPr>
          <w:rFonts w:eastAsia="Times New Roman" w:cs="Times New Roman"/>
          <w:szCs w:val="28"/>
          <w:lang w:eastAsia="ru-RU"/>
        </w:rPr>
        <w:t>трм</w:t>
      </w:r>
      <w:proofErr w:type="spellEnd"/>
      <w:r w:rsidRPr="00757320">
        <w:rPr>
          <w:rFonts w:eastAsia="Times New Roman" w:cs="Times New Roman"/>
          <w:szCs w:val="28"/>
          <w:lang w:eastAsia="ru-RU"/>
        </w:rPr>
        <w:t>),</w:t>
      </w:r>
    </w:p>
    <w:p w14:paraId="6108B58E" w14:textId="77777777" w:rsidR="00810507" w:rsidRPr="00757320" w:rsidRDefault="00810507" w:rsidP="00DE52D6">
      <w:pPr>
        <w:suppressAutoHyphens/>
        <w:spacing w:after="0" w:line="240" w:lineRule="auto"/>
        <w:ind w:firstLine="709"/>
        <w:jc w:val="both"/>
        <w:rPr>
          <w:rFonts w:eastAsia="Times New Roman" w:cs="Times New Roman"/>
          <w:szCs w:val="28"/>
          <w:lang w:eastAsia="ru-RU"/>
        </w:rPr>
      </w:pPr>
      <w:r w:rsidRPr="00757320">
        <w:rPr>
          <w:rFonts w:eastAsia="Times New Roman" w:cs="Times New Roman"/>
          <w:szCs w:val="28"/>
          <w:lang w:eastAsia="ru-RU"/>
        </w:rPr>
        <w:t>автомобілевози (</w:t>
      </w:r>
      <w:proofErr w:type="spellStart"/>
      <w:r w:rsidRPr="00757320">
        <w:rPr>
          <w:rFonts w:eastAsia="Times New Roman" w:cs="Times New Roman"/>
          <w:szCs w:val="28"/>
          <w:lang w:eastAsia="ru-RU"/>
        </w:rPr>
        <w:t>стк</w:t>
      </w:r>
      <w:proofErr w:type="spellEnd"/>
      <w:r w:rsidRPr="00757320">
        <w:rPr>
          <w:rFonts w:eastAsia="Times New Roman" w:cs="Times New Roman"/>
          <w:szCs w:val="28"/>
          <w:lang w:eastAsia="ru-RU"/>
        </w:rPr>
        <w:t>).</w:t>
      </w:r>
    </w:p>
    <w:p w14:paraId="2629EC78" w14:textId="666E0815" w:rsidR="00810507" w:rsidRPr="00757320" w:rsidRDefault="00294FF1"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6</w:t>
      </w:r>
      <w:r w:rsidR="00810507" w:rsidRPr="00757320">
        <w:rPr>
          <w:rFonts w:cs="Times New Roman"/>
          <w:szCs w:val="28"/>
        </w:rPr>
        <w:t>.2. Коефіцієнт порожнього пробігу визначається ГІОЦ на основі довідки ГІОЦ УЗ № 6804 «Середньомісячний аналіз використання рухомого складу» (далі – довідка ГІОЦ УЗ № 6804) та розраховується як середньоарифметичне значення, що формується за такими фільтрами:</w:t>
      </w:r>
    </w:p>
    <w:p w14:paraId="31616FF1"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 xml:space="preserve">парк – «загальний», </w:t>
      </w:r>
      <w:r w:rsidRPr="00757320">
        <w:rPr>
          <w:rFonts w:eastAsia="Calibri" w:cs="Times New Roman"/>
          <w:szCs w:val="28"/>
        </w:rPr>
        <w:t>власник – «невизначено»</w:t>
      </w:r>
      <w:r w:rsidRPr="00757320">
        <w:rPr>
          <w:rFonts w:cs="Times New Roman"/>
          <w:szCs w:val="28"/>
        </w:rPr>
        <w:t>,</w:t>
      </w:r>
      <w:r w:rsidRPr="00757320">
        <w:rPr>
          <w:rFonts w:eastAsia="Calibri" w:cs="Times New Roman"/>
          <w:szCs w:val="28"/>
        </w:rPr>
        <w:t xml:space="preserve"> оператор – «</w:t>
      </w:r>
      <w:r w:rsidRPr="00757320">
        <w:rPr>
          <w:rFonts w:eastAsia="Calibri" w:cs="Times New Roman"/>
          <w:bCs/>
          <w:szCs w:val="28"/>
        </w:rPr>
        <w:t>Власні вагони ПЕРЕВІЗНИКА АТ «УКРЗАЛІЗНИЦЯ»</w:t>
      </w:r>
      <w:r w:rsidRPr="00757320">
        <w:rPr>
          <w:rFonts w:cs="Times New Roman"/>
          <w:szCs w:val="28"/>
        </w:rPr>
        <w:t xml:space="preserve">; </w:t>
      </w:r>
    </w:p>
    <w:p w14:paraId="02103ACF"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РРС – відповідний рід вагона;</w:t>
      </w:r>
    </w:p>
    <w:p w14:paraId="43ACCAE6"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показник «робочий парк завантажених – с/д»;</w:t>
      </w:r>
    </w:p>
    <w:p w14:paraId="56F0C022"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 пор. проб. до навантаж. – с/д»;</w:t>
      </w:r>
    </w:p>
    <w:p w14:paraId="6D07BC61"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період – 12 місяців.</w:t>
      </w:r>
    </w:p>
    <w:p w14:paraId="5CD2C1E2" w14:textId="3DB404E4" w:rsidR="00810507" w:rsidRPr="00757320" w:rsidRDefault="00294FF1"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6</w:t>
      </w:r>
      <w:r w:rsidR="00810507" w:rsidRPr="00757320">
        <w:rPr>
          <w:rFonts w:cs="Times New Roman"/>
          <w:szCs w:val="28"/>
        </w:rPr>
        <w:t>.3. Коефіцієнт порожнього пробігу визначається шляхом ділення показника «% пор. проб. до навантаж.</w:t>
      </w:r>
      <w:r w:rsidR="00611137" w:rsidRPr="00757320">
        <w:rPr>
          <w:rFonts w:cs="Times New Roman"/>
          <w:szCs w:val="28"/>
        </w:rPr>
        <w:t xml:space="preserve"> без врахування навантажених вагонів після «подвійних операцій»</w:t>
      </w:r>
      <w:r w:rsidR="00810507" w:rsidRPr="00757320">
        <w:rPr>
          <w:rFonts w:cs="Times New Roman"/>
          <w:szCs w:val="28"/>
        </w:rPr>
        <w:t xml:space="preserve"> – с/д» довідки ГІОЦ УЗ № 6804 на «100».</w:t>
      </w:r>
    </w:p>
    <w:p w14:paraId="1C64E3A1"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657D59DF"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Для напіввагонів:</w:t>
      </w:r>
    </w:p>
    <w:p w14:paraId="14EDBDAB"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roofErr w:type="spellStart"/>
      <w:r w:rsidRPr="00757320">
        <w:rPr>
          <w:rFonts w:eastAsia="Times New Roman" w:cs="Times New Roman"/>
          <w:szCs w:val="28"/>
          <w:lang w:eastAsia="ru-RU"/>
        </w:rPr>
        <w:t>КппПВ</w:t>
      </w:r>
      <w:proofErr w:type="spellEnd"/>
      <w:r w:rsidRPr="00757320">
        <w:rPr>
          <w:rFonts w:cs="Times New Roman"/>
          <w:szCs w:val="28"/>
        </w:rPr>
        <w:t xml:space="preserve"> – коефіцієнт порожнього пробігу для напіввагонів</w:t>
      </w:r>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пв</w:t>
      </w:r>
      <w:proofErr w:type="spellEnd"/>
      <w:r w:rsidRPr="00757320">
        <w:rPr>
          <w:rFonts w:eastAsia="Times New Roman" w:cs="Times New Roman"/>
          <w:szCs w:val="28"/>
          <w:lang w:eastAsia="ru-RU"/>
        </w:rPr>
        <w:t xml:space="preserve">) та </w:t>
      </w:r>
      <w:proofErr w:type="spellStart"/>
      <w:r w:rsidRPr="00757320">
        <w:rPr>
          <w:rFonts w:eastAsia="Times New Roman" w:cs="Times New Roman"/>
          <w:szCs w:val="28"/>
          <w:lang w:eastAsia="ru-RU"/>
        </w:rPr>
        <w:t>глуходонних</w:t>
      </w:r>
      <w:proofErr w:type="spellEnd"/>
      <w:r w:rsidRPr="00757320">
        <w:rPr>
          <w:rFonts w:eastAsia="Times New Roman" w:cs="Times New Roman"/>
          <w:szCs w:val="28"/>
          <w:lang w:eastAsia="ru-RU"/>
        </w:rPr>
        <w:t> (</w:t>
      </w:r>
      <w:proofErr w:type="spellStart"/>
      <w:r w:rsidRPr="00757320">
        <w:rPr>
          <w:rFonts w:eastAsia="Times New Roman" w:cs="Times New Roman"/>
          <w:szCs w:val="28"/>
          <w:lang w:eastAsia="ru-RU"/>
        </w:rPr>
        <w:t>глд</w:t>
      </w:r>
      <w:proofErr w:type="spellEnd"/>
      <w:r w:rsidRPr="00757320">
        <w:rPr>
          <w:rFonts w:eastAsia="Times New Roman" w:cs="Times New Roman"/>
          <w:szCs w:val="28"/>
          <w:lang w:eastAsia="ru-RU"/>
        </w:rPr>
        <w:t xml:space="preserve">) вагонів </w:t>
      </w:r>
      <w:r w:rsidRPr="00757320">
        <w:rPr>
          <w:rFonts w:cs="Times New Roman"/>
          <w:szCs w:val="28"/>
        </w:rPr>
        <w:t>визначається як середньозважений показник за формулою:</w:t>
      </w:r>
    </w:p>
    <w:p w14:paraId="7F92140C"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221802C7" w14:textId="3E2C7C44" w:rsidR="00810507" w:rsidRPr="00757320" w:rsidRDefault="00810507" w:rsidP="006A574C">
      <w:pPr>
        <w:autoSpaceDE w:val="0"/>
        <w:autoSpaceDN w:val="0"/>
        <w:adjustRightInd w:val="0"/>
        <w:spacing w:after="0" w:line="240" w:lineRule="auto"/>
        <w:ind w:firstLine="284"/>
        <w:jc w:val="right"/>
        <w:rPr>
          <w:rFonts w:cs="Times New Roman"/>
          <w:szCs w:val="28"/>
        </w:rPr>
      </w:pPr>
      <w:proofErr w:type="spellStart"/>
      <w:r w:rsidRPr="00757320">
        <w:rPr>
          <w:rFonts w:cs="Times New Roman"/>
          <w:szCs w:val="28"/>
        </w:rPr>
        <w:t>КппПВ</w:t>
      </w:r>
      <w:proofErr w:type="spellEnd"/>
      <w:r w:rsidRPr="00757320">
        <w:rPr>
          <w:rFonts w:cs="Times New Roman"/>
          <w:szCs w:val="28"/>
        </w:rPr>
        <w:t xml:space="preserve"> = (</w:t>
      </w:r>
      <w:proofErr w:type="spellStart"/>
      <w:r w:rsidRPr="00757320">
        <w:rPr>
          <w:rFonts w:cs="Times New Roman"/>
          <w:szCs w:val="28"/>
        </w:rPr>
        <w:t>Кпп</w:t>
      </w:r>
      <w:r w:rsidRPr="00757320">
        <w:rPr>
          <w:rFonts w:cs="Times New Roman"/>
          <w:szCs w:val="28"/>
          <w:vertAlign w:val="subscript"/>
        </w:rPr>
        <w:t>пв</w:t>
      </w:r>
      <w:proofErr w:type="spellEnd"/>
      <w:r w:rsidRPr="00757320">
        <w:rPr>
          <w:rFonts w:cs="Times New Roman"/>
          <w:szCs w:val="28"/>
          <w:vertAlign w:val="subscript"/>
        </w:rPr>
        <w:t xml:space="preserve"> </w:t>
      </w:r>
      <w:r w:rsidRPr="00757320">
        <w:rPr>
          <w:rFonts w:cs="Times New Roman"/>
          <w:szCs w:val="28"/>
        </w:rPr>
        <w:t xml:space="preserve">х </w:t>
      </w:r>
      <w:proofErr w:type="spellStart"/>
      <w:r w:rsidRPr="00757320">
        <w:rPr>
          <w:rFonts w:cs="Times New Roman"/>
          <w:szCs w:val="28"/>
        </w:rPr>
        <w:t>q</w:t>
      </w:r>
      <w:r w:rsidRPr="00757320">
        <w:rPr>
          <w:rFonts w:cs="Times New Roman"/>
          <w:szCs w:val="28"/>
          <w:vertAlign w:val="subscript"/>
        </w:rPr>
        <w:t>пв</w:t>
      </w:r>
      <w:proofErr w:type="spellEnd"/>
      <w:r w:rsidRPr="00757320">
        <w:rPr>
          <w:rFonts w:cs="Times New Roman"/>
          <w:szCs w:val="28"/>
        </w:rPr>
        <w:t xml:space="preserve">+ </w:t>
      </w:r>
      <w:proofErr w:type="spellStart"/>
      <w:r w:rsidRPr="00757320">
        <w:rPr>
          <w:rFonts w:cs="Times New Roman"/>
          <w:szCs w:val="28"/>
        </w:rPr>
        <w:t>Кпп</w:t>
      </w:r>
      <w:r w:rsidRPr="00757320">
        <w:rPr>
          <w:rFonts w:cs="Times New Roman"/>
          <w:szCs w:val="28"/>
          <w:vertAlign w:val="subscript"/>
        </w:rPr>
        <w:t>глд</w:t>
      </w:r>
      <w:proofErr w:type="spellEnd"/>
      <w:r w:rsidRPr="00757320">
        <w:rPr>
          <w:rFonts w:cs="Times New Roman"/>
          <w:szCs w:val="28"/>
        </w:rPr>
        <w:t xml:space="preserve"> х </w:t>
      </w:r>
      <w:proofErr w:type="spellStart"/>
      <w:r w:rsidRPr="00757320">
        <w:rPr>
          <w:rFonts w:cs="Times New Roman"/>
          <w:szCs w:val="28"/>
        </w:rPr>
        <w:t>q</w:t>
      </w:r>
      <w:r w:rsidRPr="00757320">
        <w:rPr>
          <w:rFonts w:cs="Times New Roman"/>
          <w:szCs w:val="28"/>
          <w:vertAlign w:val="subscript"/>
        </w:rPr>
        <w:t>глд</w:t>
      </w:r>
      <w:proofErr w:type="spellEnd"/>
      <w:r w:rsidRPr="00757320">
        <w:rPr>
          <w:rFonts w:cs="Times New Roman"/>
          <w:szCs w:val="28"/>
        </w:rPr>
        <w:t>)</w:t>
      </w:r>
      <w:r w:rsidRPr="00757320">
        <w:rPr>
          <w:rFonts w:cs="Times New Roman"/>
          <w:szCs w:val="28"/>
          <w:vertAlign w:val="subscript"/>
        </w:rPr>
        <w:t xml:space="preserve"> </w:t>
      </w:r>
      <w:r w:rsidRPr="00757320">
        <w:rPr>
          <w:rFonts w:cs="Times New Roman"/>
          <w:szCs w:val="28"/>
          <w:vertAlign w:val="subscript"/>
        </w:rPr>
        <w:tab/>
      </w:r>
      <w:r w:rsidRPr="00757320">
        <w:rPr>
          <w:rFonts w:cs="Times New Roman"/>
          <w:szCs w:val="28"/>
        </w:rPr>
        <w:tab/>
      </w:r>
      <w:r w:rsidRPr="00757320">
        <w:rPr>
          <w:rFonts w:cs="Times New Roman"/>
          <w:szCs w:val="28"/>
        </w:rPr>
        <w:tab/>
        <w:t>(</w:t>
      </w:r>
      <w:r w:rsidR="006B1B74" w:rsidRPr="00757320">
        <w:rPr>
          <w:rFonts w:cs="Times New Roman"/>
          <w:szCs w:val="28"/>
        </w:rPr>
        <w:t>7</w:t>
      </w:r>
      <w:r w:rsidRPr="00757320">
        <w:rPr>
          <w:rFonts w:cs="Times New Roman"/>
          <w:szCs w:val="28"/>
        </w:rPr>
        <w:t>)</w:t>
      </w:r>
    </w:p>
    <w:p w14:paraId="0E2F4DDC"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47CAA1ED"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де:</w:t>
      </w:r>
    </w:p>
    <w:p w14:paraId="43B2D2FF"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3E554891" w14:textId="78872409" w:rsidR="00810507" w:rsidRPr="00757320" w:rsidRDefault="00810507" w:rsidP="00DE52D6">
      <w:pPr>
        <w:autoSpaceDE w:val="0"/>
        <w:autoSpaceDN w:val="0"/>
        <w:adjustRightInd w:val="0"/>
        <w:spacing w:after="0" w:line="240" w:lineRule="auto"/>
        <w:ind w:firstLine="709"/>
        <w:jc w:val="both"/>
        <w:rPr>
          <w:rFonts w:cs="Times New Roman"/>
          <w:szCs w:val="28"/>
        </w:rPr>
      </w:pPr>
      <w:proofErr w:type="spellStart"/>
      <w:r w:rsidRPr="00757320">
        <w:rPr>
          <w:rFonts w:cs="Times New Roman"/>
          <w:szCs w:val="28"/>
        </w:rPr>
        <w:t>Кпп</w:t>
      </w:r>
      <w:r w:rsidRPr="00757320">
        <w:rPr>
          <w:rFonts w:cs="Times New Roman"/>
          <w:szCs w:val="28"/>
          <w:vertAlign w:val="subscript"/>
        </w:rPr>
        <w:t>пв</w:t>
      </w:r>
      <w:proofErr w:type="spellEnd"/>
      <w:r w:rsidRPr="00757320">
        <w:rPr>
          <w:rFonts w:cs="Times New Roman"/>
          <w:szCs w:val="28"/>
          <w:vertAlign w:val="subscript"/>
        </w:rPr>
        <w:t xml:space="preserve">, </w:t>
      </w:r>
      <w:proofErr w:type="spellStart"/>
      <w:r w:rsidRPr="00757320">
        <w:rPr>
          <w:rFonts w:cs="Times New Roman"/>
          <w:szCs w:val="28"/>
        </w:rPr>
        <w:t>Кпп</w:t>
      </w:r>
      <w:r w:rsidRPr="00757320">
        <w:rPr>
          <w:rFonts w:cs="Times New Roman"/>
          <w:szCs w:val="28"/>
          <w:vertAlign w:val="subscript"/>
        </w:rPr>
        <w:t>глд</w:t>
      </w:r>
      <w:proofErr w:type="spellEnd"/>
      <w:r w:rsidRPr="00757320">
        <w:rPr>
          <w:rFonts w:cs="Times New Roman"/>
          <w:szCs w:val="28"/>
          <w:vertAlign w:val="subscript"/>
        </w:rPr>
        <w:t xml:space="preserve"> </w:t>
      </w:r>
      <w:r w:rsidRPr="00757320">
        <w:rPr>
          <w:rFonts w:cs="Times New Roman"/>
          <w:szCs w:val="28"/>
        </w:rPr>
        <w:t xml:space="preserve">– коефіцієнт порожнього пробігу для </w:t>
      </w:r>
      <w:r w:rsidRPr="00757320">
        <w:rPr>
          <w:rFonts w:eastAsia="Times New Roman" w:cs="Times New Roman"/>
          <w:szCs w:val="28"/>
          <w:lang w:eastAsia="ru-RU"/>
        </w:rPr>
        <w:t>напіввагонів (</w:t>
      </w:r>
      <w:proofErr w:type="spellStart"/>
      <w:r w:rsidRPr="00757320">
        <w:rPr>
          <w:rFonts w:eastAsia="Times New Roman" w:cs="Times New Roman"/>
          <w:szCs w:val="28"/>
          <w:lang w:eastAsia="ru-RU"/>
        </w:rPr>
        <w:t>пв</w:t>
      </w:r>
      <w:proofErr w:type="spellEnd"/>
      <w:r w:rsidRPr="00757320">
        <w:rPr>
          <w:rFonts w:eastAsia="Times New Roman" w:cs="Times New Roman"/>
          <w:szCs w:val="28"/>
          <w:lang w:eastAsia="ru-RU"/>
        </w:rPr>
        <w:t xml:space="preserve">) та </w:t>
      </w:r>
      <w:proofErr w:type="spellStart"/>
      <w:r w:rsidRPr="00757320">
        <w:rPr>
          <w:rFonts w:eastAsia="Times New Roman" w:cs="Times New Roman"/>
          <w:szCs w:val="28"/>
          <w:lang w:eastAsia="ru-RU"/>
        </w:rPr>
        <w:t>глуходонних</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глд</w:t>
      </w:r>
      <w:proofErr w:type="spellEnd"/>
      <w:r w:rsidRPr="00757320">
        <w:rPr>
          <w:rFonts w:eastAsia="Times New Roman" w:cs="Times New Roman"/>
          <w:szCs w:val="28"/>
          <w:lang w:eastAsia="ru-RU"/>
        </w:rPr>
        <w:t xml:space="preserve">) вагонів, який визначається </w:t>
      </w:r>
      <w:r w:rsidRPr="00757320">
        <w:rPr>
          <w:rFonts w:cs="Times New Roman"/>
          <w:szCs w:val="28"/>
        </w:rPr>
        <w:t xml:space="preserve">шляхом ділення показника «% пор. проб. до навантаж. </w:t>
      </w:r>
      <w:r w:rsidR="003E0C3F" w:rsidRPr="00757320">
        <w:rPr>
          <w:rFonts w:cs="Times New Roman"/>
          <w:szCs w:val="28"/>
        </w:rPr>
        <w:t xml:space="preserve">без врахування навантажених вагонів після «подвійних операцій» </w:t>
      </w:r>
      <w:r w:rsidRPr="00757320">
        <w:rPr>
          <w:rFonts w:cs="Times New Roman"/>
          <w:szCs w:val="28"/>
        </w:rPr>
        <w:t>– с/д» довідки ГІОЦ УЗ № 6804 на «100»;</w:t>
      </w:r>
    </w:p>
    <w:p w14:paraId="68CDCAE6"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roofErr w:type="spellStart"/>
      <w:r w:rsidRPr="00757320">
        <w:rPr>
          <w:rFonts w:cs="Times New Roman"/>
          <w:szCs w:val="28"/>
        </w:rPr>
        <w:t>q</w:t>
      </w:r>
      <w:r w:rsidRPr="00757320">
        <w:rPr>
          <w:rFonts w:cs="Times New Roman"/>
          <w:szCs w:val="28"/>
          <w:vertAlign w:val="subscript"/>
        </w:rPr>
        <w:t>пв</w:t>
      </w:r>
      <w:proofErr w:type="spellEnd"/>
      <w:r w:rsidRPr="00757320">
        <w:rPr>
          <w:rFonts w:cs="Times New Roman"/>
          <w:szCs w:val="28"/>
        </w:rPr>
        <w:t xml:space="preserve">, </w:t>
      </w:r>
      <w:proofErr w:type="spellStart"/>
      <w:r w:rsidRPr="00757320">
        <w:rPr>
          <w:rFonts w:cs="Times New Roman"/>
          <w:szCs w:val="28"/>
        </w:rPr>
        <w:t>q</w:t>
      </w:r>
      <w:r w:rsidRPr="00757320">
        <w:rPr>
          <w:rFonts w:cs="Times New Roman"/>
          <w:szCs w:val="28"/>
          <w:vertAlign w:val="subscript"/>
        </w:rPr>
        <w:t>глд</w:t>
      </w:r>
      <w:proofErr w:type="spellEnd"/>
      <w:r w:rsidRPr="00757320">
        <w:rPr>
          <w:rFonts w:cs="Times New Roman"/>
          <w:szCs w:val="28"/>
        </w:rPr>
        <w:t xml:space="preserve">, – частка </w:t>
      </w:r>
      <w:r w:rsidRPr="00757320">
        <w:rPr>
          <w:rFonts w:eastAsia="Times New Roman" w:cs="Times New Roman"/>
          <w:szCs w:val="28"/>
          <w:lang w:eastAsia="ru-RU"/>
        </w:rPr>
        <w:t>напіввагонів (</w:t>
      </w:r>
      <w:proofErr w:type="spellStart"/>
      <w:r w:rsidRPr="00757320">
        <w:rPr>
          <w:rFonts w:eastAsia="Times New Roman" w:cs="Times New Roman"/>
          <w:szCs w:val="28"/>
          <w:lang w:eastAsia="ru-RU"/>
        </w:rPr>
        <w:t>пв</w:t>
      </w:r>
      <w:proofErr w:type="spellEnd"/>
      <w:r w:rsidRPr="00757320">
        <w:rPr>
          <w:rFonts w:eastAsia="Times New Roman" w:cs="Times New Roman"/>
          <w:szCs w:val="28"/>
          <w:lang w:eastAsia="ru-RU"/>
        </w:rPr>
        <w:t xml:space="preserve">) та </w:t>
      </w:r>
      <w:proofErr w:type="spellStart"/>
      <w:r w:rsidRPr="00757320">
        <w:rPr>
          <w:rFonts w:eastAsia="Times New Roman" w:cs="Times New Roman"/>
          <w:szCs w:val="28"/>
          <w:lang w:eastAsia="ru-RU"/>
        </w:rPr>
        <w:t>глуходонних</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глд</w:t>
      </w:r>
      <w:proofErr w:type="spellEnd"/>
      <w:r w:rsidRPr="00757320">
        <w:rPr>
          <w:rFonts w:eastAsia="Times New Roman" w:cs="Times New Roman"/>
          <w:szCs w:val="28"/>
          <w:lang w:eastAsia="ru-RU"/>
        </w:rPr>
        <w:t>) вагонів в загальній кількості напіввагонів, яка визначається за формулами:</w:t>
      </w:r>
      <w:r w:rsidRPr="00757320">
        <w:rPr>
          <w:rFonts w:cs="Times New Roman"/>
          <w:szCs w:val="28"/>
        </w:rPr>
        <w:t xml:space="preserve"> </w:t>
      </w:r>
    </w:p>
    <w:p w14:paraId="39EDCCCC" w14:textId="77777777" w:rsidR="00810507" w:rsidRPr="00757320" w:rsidRDefault="00810507" w:rsidP="00DE52D6">
      <w:pPr>
        <w:autoSpaceDE w:val="0"/>
        <w:autoSpaceDN w:val="0"/>
        <w:adjustRightInd w:val="0"/>
        <w:spacing w:after="0" w:line="240" w:lineRule="auto"/>
        <w:ind w:firstLine="709"/>
        <w:jc w:val="center"/>
        <w:rPr>
          <w:rFonts w:cs="Times New Roman"/>
          <w:szCs w:val="28"/>
        </w:rPr>
      </w:pPr>
    </w:p>
    <w:p w14:paraId="72D66F85" w14:textId="4953992E" w:rsidR="00810507" w:rsidRPr="00757320" w:rsidRDefault="00810507" w:rsidP="00206C6A">
      <w:pPr>
        <w:autoSpaceDE w:val="0"/>
        <w:autoSpaceDN w:val="0"/>
        <w:adjustRightInd w:val="0"/>
        <w:spacing w:after="0" w:line="240" w:lineRule="auto"/>
        <w:ind w:firstLine="709"/>
        <w:jc w:val="right"/>
        <w:rPr>
          <w:rFonts w:cs="Times New Roman"/>
          <w:szCs w:val="28"/>
        </w:rPr>
      </w:pPr>
      <w:proofErr w:type="spellStart"/>
      <w:r w:rsidRPr="00757320">
        <w:rPr>
          <w:rFonts w:cs="Times New Roman"/>
          <w:szCs w:val="28"/>
        </w:rPr>
        <w:t>q</w:t>
      </w:r>
      <w:r w:rsidRPr="00757320">
        <w:rPr>
          <w:rFonts w:cs="Times New Roman"/>
          <w:szCs w:val="28"/>
          <w:vertAlign w:val="subscript"/>
        </w:rPr>
        <w:t>пв</w:t>
      </w:r>
      <w:proofErr w:type="spellEnd"/>
      <w:r w:rsidRPr="00757320">
        <w:rPr>
          <w:rFonts w:cs="Times New Roman"/>
          <w:szCs w:val="28"/>
          <w:vertAlign w:val="subscript"/>
        </w:rPr>
        <w:t xml:space="preserve"> </w:t>
      </w:r>
      <w:r w:rsidRPr="00757320">
        <w:rPr>
          <w:rFonts w:cs="Times New Roman"/>
          <w:szCs w:val="28"/>
        </w:rPr>
        <w:t xml:space="preserve">= </w:t>
      </w:r>
      <w:proofErr w:type="spellStart"/>
      <w:r w:rsidRPr="00757320">
        <w:rPr>
          <w:rFonts w:cs="Times New Roman"/>
          <w:szCs w:val="28"/>
        </w:rPr>
        <w:t>V</w:t>
      </w:r>
      <w:r w:rsidRPr="00757320">
        <w:rPr>
          <w:rFonts w:cs="Times New Roman"/>
          <w:szCs w:val="28"/>
          <w:vertAlign w:val="subscript"/>
        </w:rPr>
        <w:t>пв</w:t>
      </w:r>
      <w:proofErr w:type="spellEnd"/>
      <w:r w:rsidRPr="00757320">
        <w:rPr>
          <w:rFonts w:cs="Times New Roman"/>
          <w:szCs w:val="28"/>
        </w:rPr>
        <w:t xml:space="preserve"> / ∑</w:t>
      </w:r>
      <w:proofErr w:type="spellStart"/>
      <w:r w:rsidRPr="00757320">
        <w:rPr>
          <w:rFonts w:cs="Times New Roman"/>
          <w:szCs w:val="28"/>
        </w:rPr>
        <w:t>V</w:t>
      </w:r>
      <w:r w:rsidRPr="00757320">
        <w:rPr>
          <w:rFonts w:cs="Times New Roman"/>
          <w:szCs w:val="28"/>
          <w:vertAlign w:val="subscript"/>
        </w:rPr>
        <w:t>пв</w:t>
      </w:r>
      <w:proofErr w:type="spellEnd"/>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r>
      <w:r w:rsidR="00206C6A" w:rsidRPr="00757320">
        <w:rPr>
          <w:rFonts w:cs="Times New Roman"/>
          <w:szCs w:val="28"/>
        </w:rPr>
        <w:tab/>
      </w:r>
      <w:r w:rsidRPr="00757320">
        <w:rPr>
          <w:rFonts w:cs="Times New Roman"/>
          <w:szCs w:val="28"/>
        </w:rPr>
        <w:tab/>
        <w:t>(</w:t>
      </w:r>
      <w:r w:rsidR="006B1B74" w:rsidRPr="00757320">
        <w:rPr>
          <w:rFonts w:cs="Times New Roman"/>
          <w:szCs w:val="28"/>
        </w:rPr>
        <w:t>8</w:t>
      </w:r>
      <w:r w:rsidRPr="00757320">
        <w:rPr>
          <w:rFonts w:cs="Times New Roman"/>
          <w:szCs w:val="28"/>
        </w:rPr>
        <w:t>)</w:t>
      </w:r>
    </w:p>
    <w:p w14:paraId="2781311C" w14:textId="1A47A362" w:rsidR="00810507" w:rsidRPr="00757320" w:rsidRDefault="00810507" w:rsidP="00206C6A">
      <w:pPr>
        <w:autoSpaceDE w:val="0"/>
        <w:autoSpaceDN w:val="0"/>
        <w:adjustRightInd w:val="0"/>
        <w:spacing w:after="0" w:line="240" w:lineRule="auto"/>
        <w:ind w:firstLine="709"/>
        <w:jc w:val="right"/>
        <w:rPr>
          <w:rFonts w:cs="Times New Roman"/>
          <w:szCs w:val="28"/>
        </w:rPr>
      </w:pPr>
      <w:proofErr w:type="spellStart"/>
      <w:r w:rsidRPr="00757320">
        <w:rPr>
          <w:rFonts w:cs="Times New Roman"/>
          <w:szCs w:val="28"/>
        </w:rPr>
        <w:t>q</w:t>
      </w:r>
      <w:r w:rsidRPr="00757320">
        <w:rPr>
          <w:rFonts w:cs="Times New Roman"/>
          <w:szCs w:val="28"/>
          <w:vertAlign w:val="subscript"/>
        </w:rPr>
        <w:t>глд</w:t>
      </w:r>
      <w:proofErr w:type="spellEnd"/>
      <w:r w:rsidRPr="00757320">
        <w:rPr>
          <w:rFonts w:cs="Times New Roman"/>
          <w:szCs w:val="28"/>
          <w:vertAlign w:val="subscript"/>
        </w:rPr>
        <w:t xml:space="preserve"> </w:t>
      </w:r>
      <w:r w:rsidRPr="00757320">
        <w:rPr>
          <w:rFonts w:cs="Times New Roman"/>
          <w:szCs w:val="28"/>
        </w:rPr>
        <w:t xml:space="preserve">= </w:t>
      </w:r>
      <w:proofErr w:type="spellStart"/>
      <w:r w:rsidRPr="00757320">
        <w:rPr>
          <w:rFonts w:cs="Times New Roman"/>
          <w:szCs w:val="28"/>
        </w:rPr>
        <w:t>V</w:t>
      </w:r>
      <w:r w:rsidRPr="00757320">
        <w:rPr>
          <w:rFonts w:cs="Times New Roman"/>
          <w:szCs w:val="28"/>
          <w:vertAlign w:val="subscript"/>
        </w:rPr>
        <w:t>глд</w:t>
      </w:r>
      <w:proofErr w:type="spellEnd"/>
      <w:r w:rsidRPr="00757320">
        <w:rPr>
          <w:rFonts w:cs="Times New Roman"/>
          <w:szCs w:val="28"/>
        </w:rPr>
        <w:t xml:space="preserve"> / ∑</w:t>
      </w:r>
      <w:proofErr w:type="spellStart"/>
      <w:r w:rsidRPr="00757320">
        <w:rPr>
          <w:rFonts w:cs="Times New Roman"/>
          <w:szCs w:val="28"/>
        </w:rPr>
        <w:t>V</w:t>
      </w:r>
      <w:r w:rsidRPr="00757320">
        <w:rPr>
          <w:rFonts w:cs="Times New Roman"/>
          <w:szCs w:val="28"/>
          <w:vertAlign w:val="subscript"/>
        </w:rPr>
        <w:t>пв</w:t>
      </w:r>
      <w:proofErr w:type="spellEnd"/>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r>
      <w:r w:rsidR="00206C6A" w:rsidRPr="00757320">
        <w:rPr>
          <w:rFonts w:cs="Times New Roman"/>
          <w:szCs w:val="28"/>
        </w:rPr>
        <w:tab/>
      </w:r>
      <w:r w:rsidRPr="00757320">
        <w:rPr>
          <w:rFonts w:cs="Times New Roman"/>
          <w:szCs w:val="28"/>
        </w:rPr>
        <w:tab/>
        <w:t>(</w:t>
      </w:r>
      <w:r w:rsidR="006B1B74" w:rsidRPr="00757320">
        <w:rPr>
          <w:rFonts w:cs="Times New Roman"/>
          <w:szCs w:val="28"/>
        </w:rPr>
        <w:t>9</w:t>
      </w:r>
      <w:r w:rsidRPr="00757320">
        <w:rPr>
          <w:rFonts w:cs="Times New Roman"/>
          <w:szCs w:val="28"/>
        </w:rPr>
        <w:t>)</w:t>
      </w:r>
    </w:p>
    <w:p w14:paraId="6CAE993E"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де:</w:t>
      </w:r>
    </w:p>
    <w:p w14:paraId="0139CECC"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21BF118C"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lastRenderedPageBreak/>
        <w:t>∑</w:t>
      </w:r>
      <w:proofErr w:type="spellStart"/>
      <w:r w:rsidRPr="00757320">
        <w:rPr>
          <w:rFonts w:cs="Times New Roman"/>
          <w:szCs w:val="28"/>
        </w:rPr>
        <w:t>V</w:t>
      </w:r>
      <w:r w:rsidRPr="00757320">
        <w:rPr>
          <w:rFonts w:cs="Times New Roman"/>
          <w:szCs w:val="28"/>
          <w:vertAlign w:val="subscript"/>
        </w:rPr>
        <w:t>пв</w:t>
      </w:r>
      <w:proofErr w:type="spellEnd"/>
      <w:r w:rsidRPr="00757320">
        <w:rPr>
          <w:rFonts w:cs="Times New Roman"/>
          <w:szCs w:val="28"/>
          <w:vertAlign w:val="subscript"/>
        </w:rPr>
        <w:t xml:space="preserve"> </w:t>
      </w:r>
      <w:r w:rsidRPr="00757320">
        <w:rPr>
          <w:rFonts w:cs="Times New Roman"/>
          <w:szCs w:val="28"/>
        </w:rPr>
        <w:t>– загальна кількість напіввагонів,</w:t>
      </w:r>
      <w:r w:rsidRPr="00757320">
        <w:rPr>
          <w:rFonts w:cs="Times New Roman"/>
          <w:szCs w:val="28"/>
          <w:vertAlign w:val="subscript"/>
        </w:rPr>
        <w:t xml:space="preserve"> </w:t>
      </w:r>
    </w:p>
    <w:p w14:paraId="3A10EC7F" w14:textId="77777777" w:rsidR="00810507" w:rsidRPr="00757320" w:rsidRDefault="00810507" w:rsidP="00DE52D6">
      <w:pPr>
        <w:pStyle w:val="a3"/>
        <w:autoSpaceDE w:val="0"/>
        <w:autoSpaceDN w:val="0"/>
        <w:adjustRightInd w:val="0"/>
        <w:spacing w:after="0" w:line="240" w:lineRule="auto"/>
        <w:ind w:left="0"/>
        <w:jc w:val="both"/>
        <w:rPr>
          <w:rFonts w:cs="Times New Roman"/>
          <w:szCs w:val="28"/>
        </w:rPr>
      </w:pPr>
    </w:p>
    <w:p w14:paraId="364D91CD" w14:textId="629138AC" w:rsidR="00810507" w:rsidRPr="00757320" w:rsidRDefault="00810507" w:rsidP="00DA366C">
      <w:pPr>
        <w:pStyle w:val="a3"/>
        <w:autoSpaceDE w:val="0"/>
        <w:autoSpaceDN w:val="0"/>
        <w:adjustRightInd w:val="0"/>
        <w:spacing w:after="0" w:line="240" w:lineRule="auto"/>
        <w:ind w:left="0"/>
        <w:jc w:val="right"/>
        <w:rPr>
          <w:rFonts w:cs="Times New Roman"/>
          <w:szCs w:val="28"/>
        </w:rPr>
      </w:pPr>
      <w:r w:rsidRPr="00757320">
        <w:rPr>
          <w:rFonts w:cs="Times New Roman"/>
          <w:szCs w:val="28"/>
        </w:rPr>
        <w:t>∑</w:t>
      </w:r>
      <w:proofErr w:type="spellStart"/>
      <w:r w:rsidRPr="00757320">
        <w:rPr>
          <w:rFonts w:cs="Times New Roman"/>
          <w:szCs w:val="28"/>
        </w:rPr>
        <w:t>V</w:t>
      </w:r>
      <w:r w:rsidRPr="00757320">
        <w:rPr>
          <w:rFonts w:cs="Times New Roman"/>
          <w:szCs w:val="28"/>
          <w:vertAlign w:val="subscript"/>
        </w:rPr>
        <w:t>пв</w:t>
      </w:r>
      <w:proofErr w:type="spellEnd"/>
      <w:r w:rsidRPr="00757320">
        <w:rPr>
          <w:rFonts w:cs="Times New Roman"/>
          <w:szCs w:val="28"/>
        </w:rPr>
        <w:t xml:space="preserve"> = </w:t>
      </w:r>
      <w:proofErr w:type="spellStart"/>
      <w:r w:rsidRPr="00757320">
        <w:rPr>
          <w:rFonts w:cs="Times New Roman"/>
          <w:szCs w:val="28"/>
        </w:rPr>
        <w:t>V</w:t>
      </w:r>
      <w:r w:rsidRPr="00757320">
        <w:rPr>
          <w:rFonts w:cs="Times New Roman"/>
          <w:szCs w:val="28"/>
          <w:vertAlign w:val="subscript"/>
        </w:rPr>
        <w:t>пв</w:t>
      </w:r>
      <w:r w:rsidRPr="00757320">
        <w:rPr>
          <w:rFonts w:cs="Times New Roman"/>
          <w:szCs w:val="28"/>
        </w:rPr>
        <w:t>+V</w:t>
      </w:r>
      <w:r w:rsidRPr="00757320">
        <w:rPr>
          <w:rFonts w:cs="Times New Roman"/>
          <w:szCs w:val="28"/>
          <w:vertAlign w:val="subscript"/>
        </w:rPr>
        <w:t>глд</w:t>
      </w:r>
      <w:proofErr w:type="spellEnd"/>
      <w:r w:rsidRPr="00757320">
        <w:rPr>
          <w:rFonts w:cs="Times New Roman"/>
          <w:szCs w:val="28"/>
          <w:vertAlign w:val="subscript"/>
        </w:rPr>
        <w:tab/>
      </w:r>
      <w:r w:rsidRPr="00757320">
        <w:rPr>
          <w:rFonts w:cs="Times New Roman"/>
          <w:szCs w:val="28"/>
          <w:vertAlign w:val="subscript"/>
        </w:rPr>
        <w:tab/>
      </w:r>
      <w:r w:rsidRPr="00757320">
        <w:rPr>
          <w:rFonts w:cs="Times New Roman"/>
          <w:szCs w:val="28"/>
          <w:vertAlign w:val="subscript"/>
        </w:rPr>
        <w:tab/>
      </w:r>
      <w:r w:rsidRPr="00757320">
        <w:rPr>
          <w:rFonts w:cs="Times New Roman"/>
          <w:szCs w:val="28"/>
          <w:vertAlign w:val="subscript"/>
        </w:rPr>
        <w:tab/>
      </w:r>
      <w:r w:rsidRPr="00757320">
        <w:rPr>
          <w:rFonts w:cs="Times New Roman"/>
          <w:szCs w:val="28"/>
          <w:vertAlign w:val="subscript"/>
        </w:rPr>
        <w:tab/>
      </w:r>
      <w:r w:rsidRPr="00757320">
        <w:rPr>
          <w:rFonts w:cs="Times New Roman"/>
          <w:szCs w:val="28"/>
        </w:rPr>
        <w:t>(</w:t>
      </w:r>
      <w:r w:rsidR="006B1B74" w:rsidRPr="00757320">
        <w:rPr>
          <w:rFonts w:cs="Times New Roman"/>
          <w:szCs w:val="28"/>
        </w:rPr>
        <w:t>10</w:t>
      </w:r>
      <w:r w:rsidRPr="00757320">
        <w:rPr>
          <w:rFonts w:cs="Times New Roman"/>
          <w:szCs w:val="28"/>
        </w:rPr>
        <w:t>)</w:t>
      </w:r>
    </w:p>
    <w:p w14:paraId="063C60DF"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де:</w:t>
      </w:r>
    </w:p>
    <w:p w14:paraId="555CED7A"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690F5070" w14:textId="77777777" w:rsidR="00810507" w:rsidRPr="00757320" w:rsidRDefault="00810507" w:rsidP="00DE52D6">
      <w:pPr>
        <w:autoSpaceDE w:val="0"/>
        <w:autoSpaceDN w:val="0"/>
        <w:adjustRightInd w:val="0"/>
        <w:spacing w:after="0" w:line="240" w:lineRule="auto"/>
        <w:ind w:firstLine="709"/>
        <w:jc w:val="both"/>
        <w:rPr>
          <w:rFonts w:eastAsia="Times New Roman" w:cs="Times New Roman"/>
          <w:szCs w:val="28"/>
          <w:lang w:eastAsia="ru-RU"/>
        </w:rPr>
      </w:pPr>
      <w:proofErr w:type="spellStart"/>
      <w:r w:rsidRPr="00757320">
        <w:rPr>
          <w:rFonts w:cs="Times New Roman"/>
          <w:szCs w:val="28"/>
        </w:rPr>
        <w:t>V</w:t>
      </w:r>
      <w:r w:rsidRPr="00757320">
        <w:rPr>
          <w:rFonts w:cs="Times New Roman"/>
          <w:szCs w:val="28"/>
          <w:vertAlign w:val="subscript"/>
        </w:rPr>
        <w:t>пв</w:t>
      </w:r>
      <w:proofErr w:type="spellEnd"/>
      <w:r w:rsidRPr="00757320">
        <w:rPr>
          <w:rFonts w:cs="Times New Roman"/>
          <w:szCs w:val="28"/>
        </w:rPr>
        <w:t xml:space="preserve">, </w:t>
      </w:r>
      <w:proofErr w:type="spellStart"/>
      <w:r w:rsidRPr="00757320">
        <w:rPr>
          <w:rFonts w:cs="Times New Roman"/>
          <w:szCs w:val="28"/>
        </w:rPr>
        <w:t>V</w:t>
      </w:r>
      <w:r w:rsidRPr="00757320">
        <w:rPr>
          <w:rFonts w:cs="Times New Roman"/>
          <w:szCs w:val="28"/>
          <w:vertAlign w:val="subscript"/>
        </w:rPr>
        <w:t>глд</w:t>
      </w:r>
      <w:proofErr w:type="spellEnd"/>
      <w:r w:rsidRPr="00757320">
        <w:rPr>
          <w:rFonts w:cs="Times New Roman"/>
          <w:szCs w:val="28"/>
        </w:rPr>
        <w:t xml:space="preserve">, – кількість </w:t>
      </w:r>
      <w:r w:rsidRPr="00757320">
        <w:rPr>
          <w:rFonts w:eastAsia="Times New Roman" w:cs="Times New Roman"/>
          <w:szCs w:val="28"/>
          <w:lang w:eastAsia="ru-RU"/>
        </w:rPr>
        <w:t>напіввагонів (</w:t>
      </w:r>
      <w:proofErr w:type="spellStart"/>
      <w:r w:rsidRPr="00757320">
        <w:rPr>
          <w:rFonts w:eastAsia="Times New Roman" w:cs="Times New Roman"/>
          <w:szCs w:val="28"/>
          <w:lang w:eastAsia="ru-RU"/>
        </w:rPr>
        <w:t>пв</w:t>
      </w:r>
      <w:proofErr w:type="spellEnd"/>
      <w:r w:rsidRPr="00757320">
        <w:rPr>
          <w:rFonts w:eastAsia="Times New Roman" w:cs="Times New Roman"/>
          <w:szCs w:val="28"/>
          <w:lang w:eastAsia="ru-RU"/>
        </w:rPr>
        <w:t xml:space="preserve">) та </w:t>
      </w:r>
      <w:proofErr w:type="spellStart"/>
      <w:r w:rsidRPr="00757320">
        <w:rPr>
          <w:rFonts w:eastAsia="Times New Roman" w:cs="Times New Roman"/>
          <w:szCs w:val="28"/>
          <w:lang w:eastAsia="ru-RU"/>
        </w:rPr>
        <w:t>глуходонних</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глд</w:t>
      </w:r>
      <w:proofErr w:type="spellEnd"/>
      <w:r w:rsidRPr="00757320">
        <w:rPr>
          <w:rFonts w:eastAsia="Times New Roman" w:cs="Times New Roman"/>
          <w:szCs w:val="28"/>
          <w:lang w:eastAsia="ru-RU"/>
        </w:rPr>
        <w:t>) вагонів, яка визначається за довідкою ГІОЦ УЗ № 6804.</w:t>
      </w:r>
    </w:p>
    <w:p w14:paraId="0B8DC0D7" w14:textId="77777777" w:rsidR="00810507" w:rsidRPr="00757320" w:rsidRDefault="00810507" w:rsidP="00DE52D6">
      <w:pPr>
        <w:autoSpaceDE w:val="0"/>
        <w:autoSpaceDN w:val="0"/>
        <w:adjustRightInd w:val="0"/>
        <w:spacing w:after="0" w:line="240" w:lineRule="auto"/>
        <w:ind w:firstLine="709"/>
        <w:jc w:val="both"/>
        <w:rPr>
          <w:rFonts w:eastAsia="Times New Roman" w:cs="Times New Roman"/>
          <w:szCs w:val="28"/>
          <w:lang w:eastAsia="ru-RU"/>
        </w:rPr>
      </w:pPr>
      <w:r w:rsidRPr="00757320">
        <w:rPr>
          <w:rFonts w:eastAsia="Times New Roman" w:cs="Times New Roman"/>
          <w:szCs w:val="28"/>
          <w:lang w:eastAsia="ru-RU"/>
        </w:rPr>
        <w:t xml:space="preserve">Для напіввагонів переобладнаних (з нумерацією </w:t>
      </w:r>
      <w:r w:rsidRPr="00757320">
        <w:rPr>
          <w:rFonts w:cs="Times New Roman"/>
          <w:bCs/>
          <w:szCs w:val="28"/>
        </w:rPr>
        <w:t xml:space="preserve">в інтервалах </w:t>
      </w:r>
      <w:r w:rsidRPr="00757320">
        <w:rPr>
          <w:rFonts w:cs="Times New Roman"/>
          <w:szCs w:val="28"/>
          <w:lang w:eastAsia="ru-RU"/>
        </w:rPr>
        <w:t>3225968–3226499, 9068000–9069998, 9080000–9080198, 9080200–9080398, 9080400–9080998, 9081000–9081998, 9090000–9091999, 9628890–9628898, 9628900–9628998, 9629000–9629998, 9639000–9639998 та що починається на 969</w:t>
      </w:r>
      <w:r w:rsidRPr="00757320">
        <w:rPr>
          <w:rFonts w:cs="Times New Roman"/>
          <w:bCs/>
          <w:szCs w:val="28"/>
        </w:rPr>
        <w:t xml:space="preserve"> </w:t>
      </w:r>
      <w:r w:rsidRPr="00757320">
        <w:rPr>
          <w:rFonts w:eastAsia="Times New Roman" w:cs="Times New Roman"/>
          <w:szCs w:val="28"/>
          <w:lang w:eastAsia="ru-RU"/>
        </w:rPr>
        <w:t>та хопер-напіввагон умовного типу 5982):</w:t>
      </w:r>
    </w:p>
    <w:p w14:paraId="582BBE03" w14:textId="68F0C882" w:rsidR="00810507" w:rsidRPr="00757320" w:rsidRDefault="00810507" w:rsidP="00DE52D6">
      <w:pPr>
        <w:autoSpaceDE w:val="0"/>
        <w:autoSpaceDN w:val="0"/>
        <w:adjustRightInd w:val="0"/>
        <w:spacing w:after="0" w:line="240" w:lineRule="auto"/>
        <w:ind w:firstLine="709"/>
        <w:jc w:val="both"/>
        <w:rPr>
          <w:rFonts w:cs="Times New Roman"/>
          <w:szCs w:val="28"/>
        </w:rPr>
      </w:pPr>
      <w:proofErr w:type="spellStart"/>
      <w:r w:rsidRPr="00757320">
        <w:rPr>
          <w:rFonts w:eastAsia="Times New Roman" w:cs="Times New Roman"/>
          <w:szCs w:val="28"/>
          <w:lang w:eastAsia="ru-RU"/>
        </w:rPr>
        <w:t>КппПРД</w:t>
      </w:r>
      <w:proofErr w:type="spellEnd"/>
      <w:r w:rsidRPr="00757320">
        <w:rPr>
          <w:rFonts w:cs="Times New Roman"/>
          <w:szCs w:val="28"/>
        </w:rPr>
        <w:t xml:space="preserve"> – коефіцієнт порожнього пробігу для </w:t>
      </w:r>
      <w:r w:rsidRPr="00757320">
        <w:rPr>
          <w:rFonts w:eastAsia="Times New Roman" w:cs="Times New Roman"/>
          <w:szCs w:val="28"/>
          <w:lang w:eastAsia="ru-RU"/>
        </w:rPr>
        <w:t>напіввагонів переобладнаних</w:t>
      </w:r>
      <w:r w:rsidRPr="00757320">
        <w:rPr>
          <w:rFonts w:cs="Times New Roman"/>
          <w:szCs w:val="28"/>
        </w:rPr>
        <w:t xml:space="preserve"> (</w:t>
      </w:r>
      <w:proofErr w:type="spellStart"/>
      <w:r w:rsidRPr="00757320">
        <w:rPr>
          <w:rFonts w:cs="Times New Roman"/>
          <w:szCs w:val="28"/>
        </w:rPr>
        <w:t>прд</w:t>
      </w:r>
      <w:proofErr w:type="spellEnd"/>
      <w:r w:rsidRPr="00757320">
        <w:rPr>
          <w:rFonts w:cs="Times New Roman"/>
          <w:szCs w:val="28"/>
        </w:rPr>
        <w:t xml:space="preserve">) </w:t>
      </w:r>
      <w:r w:rsidRPr="00757320">
        <w:rPr>
          <w:rFonts w:eastAsia="Times New Roman" w:cs="Times New Roman"/>
          <w:szCs w:val="28"/>
          <w:lang w:eastAsia="ru-RU"/>
        </w:rPr>
        <w:t xml:space="preserve">визначається </w:t>
      </w:r>
      <w:r w:rsidRPr="00757320">
        <w:rPr>
          <w:rFonts w:cs="Times New Roman"/>
          <w:szCs w:val="28"/>
        </w:rPr>
        <w:t xml:space="preserve">шляхом ділення показника «% пор. проб. до навантаж. </w:t>
      </w:r>
      <w:r w:rsidR="0056533D" w:rsidRPr="00757320">
        <w:rPr>
          <w:rFonts w:cs="Times New Roman"/>
          <w:szCs w:val="28"/>
        </w:rPr>
        <w:t xml:space="preserve">без врахування навантажених вагонів після «подвійних операцій» </w:t>
      </w:r>
      <w:r w:rsidRPr="00757320">
        <w:rPr>
          <w:rFonts w:cs="Times New Roman"/>
          <w:szCs w:val="28"/>
        </w:rPr>
        <w:t>– с/д» довідки ГІОЦ УЗ № 6804 на «100».</w:t>
      </w:r>
    </w:p>
    <w:p w14:paraId="212564FD"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32A006F7" w14:textId="77777777" w:rsidR="00810507" w:rsidRPr="00757320" w:rsidRDefault="00810507" w:rsidP="00DE52D6">
      <w:pPr>
        <w:autoSpaceDE w:val="0"/>
        <w:autoSpaceDN w:val="0"/>
        <w:adjustRightInd w:val="0"/>
        <w:spacing w:after="0" w:line="240" w:lineRule="auto"/>
        <w:ind w:firstLine="709"/>
        <w:jc w:val="both"/>
        <w:rPr>
          <w:rFonts w:eastAsia="Times New Roman" w:cs="Times New Roman"/>
          <w:szCs w:val="28"/>
          <w:lang w:eastAsia="ru-RU"/>
        </w:rPr>
      </w:pPr>
      <w:r w:rsidRPr="00757320">
        <w:rPr>
          <w:rFonts w:eastAsia="Times New Roman" w:cs="Times New Roman"/>
          <w:szCs w:val="28"/>
          <w:lang w:eastAsia="ru-RU"/>
        </w:rPr>
        <w:t>Для критих вагонів:</w:t>
      </w:r>
    </w:p>
    <w:p w14:paraId="40380F64"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roofErr w:type="spellStart"/>
      <w:r w:rsidRPr="00757320">
        <w:rPr>
          <w:rFonts w:eastAsia="Times New Roman" w:cs="Times New Roman"/>
          <w:szCs w:val="28"/>
          <w:lang w:eastAsia="ru-RU"/>
        </w:rPr>
        <w:t>КппКР</w:t>
      </w:r>
      <w:proofErr w:type="spellEnd"/>
      <w:r w:rsidRPr="00757320">
        <w:rPr>
          <w:rFonts w:cs="Times New Roman"/>
          <w:szCs w:val="28"/>
        </w:rPr>
        <w:t xml:space="preserve"> – коефіцієнт порожнього пробігу для </w:t>
      </w:r>
      <w:r w:rsidRPr="00757320">
        <w:rPr>
          <w:rFonts w:eastAsia="Times New Roman" w:cs="Times New Roman"/>
          <w:szCs w:val="28"/>
          <w:lang w:eastAsia="ru-RU"/>
        </w:rPr>
        <w:t>критих (</w:t>
      </w:r>
      <w:proofErr w:type="spellStart"/>
      <w:r w:rsidRPr="00757320">
        <w:rPr>
          <w:rFonts w:eastAsia="Times New Roman" w:cs="Times New Roman"/>
          <w:szCs w:val="28"/>
          <w:lang w:eastAsia="ru-RU"/>
        </w:rPr>
        <w:t>кр</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крф</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кр138</w:t>
      </w:r>
      <w:proofErr w:type="spellEnd"/>
      <w:r w:rsidRPr="00757320">
        <w:rPr>
          <w:rFonts w:eastAsia="Times New Roman" w:cs="Times New Roman"/>
          <w:szCs w:val="28"/>
          <w:lang w:eastAsia="ru-RU"/>
        </w:rPr>
        <w:t xml:space="preserve">) </w:t>
      </w:r>
      <w:r w:rsidRPr="00757320">
        <w:rPr>
          <w:rFonts w:cs="Times New Roman"/>
          <w:szCs w:val="28"/>
        </w:rPr>
        <w:t>вагонів,</w:t>
      </w:r>
      <w:r w:rsidRPr="00757320">
        <w:rPr>
          <w:rFonts w:eastAsia="Times New Roman" w:cs="Times New Roman"/>
          <w:szCs w:val="28"/>
          <w:lang w:eastAsia="ru-RU"/>
        </w:rPr>
        <w:t xml:space="preserve"> який</w:t>
      </w:r>
      <w:r w:rsidRPr="00757320">
        <w:rPr>
          <w:rFonts w:cs="Times New Roman"/>
          <w:szCs w:val="28"/>
        </w:rPr>
        <w:t xml:space="preserve"> визначається як середньозважений показник за формулою: </w:t>
      </w:r>
    </w:p>
    <w:p w14:paraId="41B34B1E"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165584EF" w14:textId="4D0E642E" w:rsidR="00810507" w:rsidRPr="00757320" w:rsidRDefault="00810507" w:rsidP="00696626">
      <w:pPr>
        <w:autoSpaceDE w:val="0"/>
        <w:autoSpaceDN w:val="0"/>
        <w:adjustRightInd w:val="0"/>
        <w:spacing w:after="0" w:line="240" w:lineRule="auto"/>
        <w:ind w:firstLine="709"/>
        <w:jc w:val="right"/>
        <w:rPr>
          <w:rFonts w:cs="Times New Roman"/>
          <w:szCs w:val="28"/>
        </w:rPr>
      </w:pPr>
      <w:proofErr w:type="spellStart"/>
      <w:r w:rsidRPr="00757320">
        <w:rPr>
          <w:rFonts w:cs="Times New Roman"/>
          <w:szCs w:val="28"/>
        </w:rPr>
        <w:t>КппКР</w:t>
      </w:r>
      <w:proofErr w:type="spellEnd"/>
      <w:r w:rsidRPr="00757320">
        <w:rPr>
          <w:rFonts w:cs="Times New Roman"/>
          <w:szCs w:val="28"/>
        </w:rPr>
        <w:t xml:space="preserve"> = </w:t>
      </w:r>
      <w:proofErr w:type="spellStart"/>
      <w:r w:rsidRPr="00757320">
        <w:rPr>
          <w:rFonts w:cs="Times New Roman"/>
          <w:szCs w:val="28"/>
        </w:rPr>
        <w:t>Кпп</w:t>
      </w:r>
      <w:r w:rsidRPr="00757320">
        <w:rPr>
          <w:rFonts w:cs="Times New Roman"/>
          <w:szCs w:val="28"/>
          <w:vertAlign w:val="subscript"/>
        </w:rPr>
        <w:t>кр</w:t>
      </w:r>
      <w:proofErr w:type="spellEnd"/>
      <w:r w:rsidRPr="00757320">
        <w:rPr>
          <w:rFonts w:cs="Times New Roman"/>
          <w:szCs w:val="28"/>
        </w:rPr>
        <w:t xml:space="preserve"> х </w:t>
      </w:r>
      <w:proofErr w:type="spellStart"/>
      <w:r w:rsidRPr="00757320">
        <w:rPr>
          <w:rFonts w:cs="Times New Roman"/>
          <w:szCs w:val="28"/>
        </w:rPr>
        <w:t>q</w:t>
      </w:r>
      <w:r w:rsidRPr="00757320">
        <w:rPr>
          <w:rFonts w:cs="Times New Roman"/>
          <w:szCs w:val="28"/>
          <w:vertAlign w:val="subscript"/>
        </w:rPr>
        <w:t>кр</w:t>
      </w:r>
      <w:proofErr w:type="spellEnd"/>
      <w:r w:rsidRPr="00757320">
        <w:rPr>
          <w:rFonts w:cs="Times New Roman"/>
          <w:szCs w:val="28"/>
        </w:rPr>
        <w:t xml:space="preserve">+ </w:t>
      </w:r>
      <w:proofErr w:type="spellStart"/>
      <w:r w:rsidRPr="00757320">
        <w:rPr>
          <w:rFonts w:cs="Times New Roman"/>
          <w:szCs w:val="28"/>
        </w:rPr>
        <w:t>Кпп</w:t>
      </w:r>
      <w:r w:rsidRPr="00757320">
        <w:rPr>
          <w:rFonts w:cs="Times New Roman"/>
          <w:szCs w:val="28"/>
          <w:vertAlign w:val="subscript"/>
        </w:rPr>
        <w:t>крф</w:t>
      </w:r>
      <w:proofErr w:type="spellEnd"/>
      <w:r w:rsidRPr="00757320">
        <w:rPr>
          <w:rFonts w:cs="Times New Roman"/>
          <w:szCs w:val="28"/>
        </w:rPr>
        <w:t xml:space="preserve"> х </w:t>
      </w:r>
      <w:proofErr w:type="spellStart"/>
      <w:r w:rsidRPr="00757320">
        <w:rPr>
          <w:rFonts w:cs="Times New Roman"/>
          <w:szCs w:val="28"/>
        </w:rPr>
        <w:t>q</w:t>
      </w:r>
      <w:r w:rsidRPr="00757320">
        <w:rPr>
          <w:rFonts w:cs="Times New Roman"/>
          <w:szCs w:val="28"/>
          <w:vertAlign w:val="subscript"/>
        </w:rPr>
        <w:t>крф</w:t>
      </w:r>
      <w:proofErr w:type="spellEnd"/>
      <w:r w:rsidRPr="00757320">
        <w:rPr>
          <w:rFonts w:cs="Times New Roman"/>
          <w:szCs w:val="28"/>
        </w:rPr>
        <w:t xml:space="preserve"> + </w:t>
      </w:r>
      <w:proofErr w:type="spellStart"/>
      <w:r w:rsidRPr="00757320">
        <w:rPr>
          <w:rFonts w:cs="Times New Roman"/>
          <w:szCs w:val="28"/>
        </w:rPr>
        <w:t>Кпп</w:t>
      </w:r>
      <w:r w:rsidRPr="00757320">
        <w:rPr>
          <w:rFonts w:cs="Times New Roman"/>
          <w:szCs w:val="28"/>
          <w:vertAlign w:val="subscript"/>
        </w:rPr>
        <w:t>кр138</w:t>
      </w:r>
      <w:proofErr w:type="spellEnd"/>
      <w:r w:rsidRPr="00757320">
        <w:rPr>
          <w:rFonts w:cs="Times New Roman"/>
          <w:szCs w:val="28"/>
        </w:rPr>
        <w:t xml:space="preserve"> х </w:t>
      </w:r>
      <w:proofErr w:type="spellStart"/>
      <w:r w:rsidRPr="00757320">
        <w:rPr>
          <w:rFonts w:cs="Times New Roman"/>
          <w:szCs w:val="28"/>
        </w:rPr>
        <w:t>q</w:t>
      </w:r>
      <w:r w:rsidRPr="00757320">
        <w:rPr>
          <w:rFonts w:cs="Times New Roman"/>
          <w:szCs w:val="28"/>
          <w:vertAlign w:val="subscript"/>
        </w:rPr>
        <w:t>кр138</w:t>
      </w:r>
      <w:proofErr w:type="spellEnd"/>
      <w:r w:rsidRPr="00757320">
        <w:rPr>
          <w:rFonts w:cs="Times New Roman"/>
          <w:szCs w:val="28"/>
          <w:vertAlign w:val="subscript"/>
        </w:rPr>
        <w:t xml:space="preserve"> </w:t>
      </w:r>
      <w:r w:rsidRPr="00757320">
        <w:rPr>
          <w:rFonts w:cs="Times New Roman"/>
          <w:szCs w:val="28"/>
        </w:rPr>
        <w:tab/>
      </w:r>
      <w:r w:rsidRPr="00757320">
        <w:rPr>
          <w:rFonts w:cs="Times New Roman"/>
          <w:szCs w:val="28"/>
        </w:rPr>
        <w:tab/>
      </w:r>
      <w:r w:rsidRPr="00757320">
        <w:rPr>
          <w:rFonts w:cs="Times New Roman"/>
          <w:szCs w:val="28"/>
        </w:rPr>
        <w:tab/>
      </w:r>
      <w:r w:rsidR="00696626" w:rsidRPr="00757320">
        <w:rPr>
          <w:rFonts w:cs="Times New Roman"/>
          <w:szCs w:val="28"/>
        </w:rPr>
        <w:t xml:space="preserve">   </w:t>
      </w:r>
      <w:r w:rsidRPr="00757320">
        <w:rPr>
          <w:rFonts w:cs="Times New Roman"/>
          <w:szCs w:val="28"/>
        </w:rPr>
        <w:t>(</w:t>
      </w:r>
      <w:r w:rsidR="006B1B74" w:rsidRPr="00757320">
        <w:rPr>
          <w:rFonts w:cs="Times New Roman"/>
          <w:szCs w:val="28"/>
        </w:rPr>
        <w:t>11</w:t>
      </w:r>
      <w:r w:rsidRPr="00757320">
        <w:rPr>
          <w:rFonts w:cs="Times New Roman"/>
          <w:szCs w:val="28"/>
        </w:rPr>
        <w:t>)</w:t>
      </w:r>
    </w:p>
    <w:p w14:paraId="69D97FCA" w14:textId="77777777" w:rsidR="00810507" w:rsidRPr="00757320" w:rsidRDefault="00810507" w:rsidP="00DE52D6">
      <w:pPr>
        <w:autoSpaceDE w:val="0"/>
        <w:autoSpaceDN w:val="0"/>
        <w:adjustRightInd w:val="0"/>
        <w:spacing w:after="0" w:line="240" w:lineRule="auto"/>
        <w:ind w:firstLine="709"/>
        <w:jc w:val="center"/>
        <w:rPr>
          <w:rFonts w:cs="Times New Roman"/>
          <w:szCs w:val="28"/>
        </w:rPr>
      </w:pPr>
    </w:p>
    <w:p w14:paraId="580866B6"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де:</w:t>
      </w:r>
    </w:p>
    <w:p w14:paraId="55593765" w14:textId="5CD858E0" w:rsidR="00810507" w:rsidRPr="00757320" w:rsidRDefault="00810507" w:rsidP="00DE52D6">
      <w:pPr>
        <w:autoSpaceDE w:val="0"/>
        <w:autoSpaceDN w:val="0"/>
        <w:adjustRightInd w:val="0"/>
        <w:spacing w:after="0" w:line="240" w:lineRule="auto"/>
        <w:ind w:firstLine="709"/>
        <w:jc w:val="both"/>
        <w:rPr>
          <w:rFonts w:eastAsia="Times New Roman" w:cs="Times New Roman"/>
          <w:szCs w:val="28"/>
          <w:lang w:eastAsia="ru-RU"/>
        </w:rPr>
      </w:pPr>
      <w:proofErr w:type="spellStart"/>
      <w:r w:rsidRPr="00757320">
        <w:rPr>
          <w:rFonts w:cs="Times New Roman"/>
          <w:szCs w:val="28"/>
        </w:rPr>
        <w:t>Кпп</w:t>
      </w:r>
      <w:r w:rsidRPr="00757320">
        <w:rPr>
          <w:rFonts w:cs="Times New Roman"/>
          <w:szCs w:val="28"/>
          <w:vertAlign w:val="subscript"/>
        </w:rPr>
        <w:t>кр</w:t>
      </w:r>
      <w:proofErr w:type="spellEnd"/>
      <w:r w:rsidRPr="00757320">
        <w:rPr>
          <w:rFonts w:cs="Times New Roman"/>
          <w:szCs w:val="28"/>
          <w:vertAlign w:val="subscript"/>
        </w:rPr>
        <w:t xml:space="preserve">, </w:t>
      </w:r>
      <w:proofErr w:type="spellStart"/>
      <w:r w:rsidRPr="00757320">
        <w:rPr>
          <w:rFonts w:cs="Times New Roman"/>
          <w:szCs w:val="28"/>
        </w:rPr>
        <w:t>Кпп</w:t>
      </w:r>
      <w:r w:rsidRPr="00757320">
        <w:rPr>
          <w:rFonts w:cs="Times New Roman"/>
          <w:szCs w:val="28"/>
          <w:vertAlign w:val="subscript"/>
        </w:rPr>
        <w:t>крф</w:t>
      </w:r>
      <w:proofErr w:type="spellEnd"/>
      <w:r w:rsidRPr="00757320">
        <w:rPr>
          <w:rFonts w:cs="Times New Roman"/>
          <w:szCs w:val="28"/>
        </w:rPr>
        <w:t xml:space="preserve">, </w:t>
      </w:r>
      <w:proofErr w:type="spellStart"/>
      <w:r w:rsidRPr="00757320">
        <w:rPr>
          <w:rFonts w:cs="Times New Roman"/>
          <w:szCs w:val="28"/>
        </w:rPr>
        <w:t>Кпп</w:t>
      </w:r>
      <w:r w:rsidRPr="00757320">
        <w:rPr>
          <w:rFonts w:cs="Times New Roman"/>
          <w:szCs w:val="28"/>
          <w:vertAlign w:val="subscript"/>
        </w:rPr>
        <w:t>кр138</w:t>
      </w:r>
      <w:proofErr w:type="spellEnd"/>
      <w:r w:rsidRPr="00757320">
        <w:rPr>
          <w:rFonts w:cs="Times New Roman"/>
          <w:szCs w:val="28"/>
        </w:rPr>
        <w:t xml:space="preserve"> – коефіцієнт порожнього пробігу для </w:t>
      </w:r>
      <w:r w:rsidRPr="00757320">
        <w:rPr>
          <w:rFonts w:eastAsia="Times New Roman" w:cs="Times New Roman"/>
          <w:szCs w:val="28"/>
          <w:lang w:eastAsia="ru-RU"/>
        </w:rPr>
        <w:t>критих (</w:t>
      </w:r>
      <w:proofErr w:type="spellStart"/>
      <w:r w:rsidRPr="00757320">
        <w:rPr>
          <w:rFonts w:eastAsia="Times New Roman" w:cs="Times New Roman"/>
          <w:szCs w:val="28"/>
          <w:lang w:eastAsia="ru-RU"/>
        </w:rPr>
        <w:t>кр</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крф</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кр138</w:t>
      </w:r>
      <w:proofErr w:type="spellEnd"/>
      <w:r w:rsidRPr="00757320">
        <w:rPr>
          <w:rFonts w:eastAsia="Times New Roman" w:cs="Times New Roman"/>
          <w:szCs w:val="28"/>
          <w:lang w:eastAsia="ru-RU"/>
        </w:rPr>
        <w:t>), який визначається шляхом ділення показника «% пор. проб. до навантаж.</w:t>
      </w:r>
      <w:r w:rsidR="00C94FB1" w:rsidRPr="00757320">
        <w:rPr>
          <w:rFonts w:cs="Times New Roman"/>
          <w:szCs w:val="28"/>
        </w:rPr>
        <w:t xml:space="preserve"> без врахування навантажених вагонів після «подвійних операцій»</w:t>
      </w:r>
      <w:r w:rsidRPr="00757320">
        <w:rPr>
          <w:rFonts w:eastAsia="Times New Roman" w:cs="Times New Roman"/>
          <w:szCs w:val="28"/>
          <w:lang w:eastAsia="ru-RU"/>
        </w:rPr>
        <w:t xml:space="preserve"> – с/д» довідки ГІОЦ УЗ № 6804 на «100»</w:t>
      </w:r>
      <w:r w:rsidR="00E91C06" w:rsidRPr="00757320">
        <w:rPr>
          <w:rFonts w:eastAsia="Times New Roman" w:cs="Times New Roman"/>
          <w:szCs w:val="28"/>
          <w:lang w:eastAsia="ru-RU"/>
        </w:rPr>
        <w:t>;</w:t>
      </w:r>
    </w:p>
    <w:p w14:paraId="5AAF1161"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roofErr w:type="spellStart"/>
      <w:r w:rsidRPr="00757320">
        <w:rPr>
          <w:rFonts w:cs="Times New Roman"/>
          <w:szCs w:val="28"/>
        </w:rPr>
        <w:t>q</w:t>
      </w:r>
      <w:r w:rsidRPr="00757320">
        <w:rPr>
          <w:rFonts w:cs="Times New Roman"/>
          <w:szCs w:val="28"/>
          <w:vertAlign w:val="subscript"/>
        </w:rPr>
        <w:t>кр</w:t>
      </w:r>
      <w:proofErr w:type="spellEnd"/>
      <w:r w:rsidRPr="00757320">
        <w:rPr>
          <w:rFonts w:cs="Times New Roman"/>
          <w:szCs w:val="28"/>
        </w:rPr>
        <w:t xml:space="preserve">, </w:t>
      </w:r>
      <w:proofErr w:type="spellStart"/>
      <w:r w:rsidRPr="00757320">
        <w:rPr>
          <w:rFonts w:cs="Times New Roman"/>
          <w:szCs w:val="28"/>
        </w:rPr>
        <w:t>q</w:t>
      </w:r>
      <w:r w:rsidRPr="00757320">
        <w:rPr>
          <w:rFonts w:cs="Times New Roman"/>
          <w:szCs w:val="28"/>
          <w:vertAlign w:val="subscript"/>
        </w:rPr>
        <w:t>крф</w:t>
      </w:r>
      <w:proofErr w:type="spellEnd"/>
      <w:r w:rsidRPr="00757320">
        <w:rPr>
          <w:rFonts w:cs="Times New Roman"/>
          <w:szCs w:val="28"/>
        </w:rPr>
        <w:t xml:space="preserve">, </w:t>
      </w:r>
      <w:proofErr w:type="spellStart"/>
      <w:r w:rsidRPr="00757320">
        <w:rPr>
          <w:rFonts w:cs="Times New Roman"/>
          <w:szCs w:val="28"/>
        </w:rPr>
        <w:t>q</w:t>
      </w:r>
      <w:r w:rsidRPr="00757320">
        <w:rPr>
          <w:rFonts w:cs="Times New Roman"/>
          <w:szCs w:val="28"/>
          <w:vertAlign w:val="subscript"/>
        </w:rPr>
        <w:t>кр138</w:t>
      </w:r>
      <w:proofErr w:type="spellEnd"/>
      <w:r w:rsidRPr="00757320">
        <w:rPr>
          <w:rFonts w:cs="Times New Roman"/>
          <w:szCs w:val="28"/>
        </w:rPr>
        <w:t xml:space="preserve"> – частка </w:t>
      </w:r>
      <w:r w:rsidRPr="00757320">
        <w:rPr>
          <w:rFonts w:eastAsia="Times New Roman" w:cs="Times New Roman"/>
          <w:szCs w:val="28"/>
          <w:lang w:eastAsia="ru-RU"/>
        </w:rPr>
        <w:t>критих вагонів за типами (</w:t>
      </w:r>
      <w:proofErr w:type="spellStart"/>
      <w:r w:rsidRPr="00757320">
        <w:rPr>
          <w:rFonts w:eastAsia="Times New Roman" w:cs="Times New Roman"/>
          <w:szCs w:val="28"/>
          <w:lang w:eastAsia="ru-RU"/>
        </w:rPr>
        <w:t>кр</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крф</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кр138</w:t>
      </w:r>
      <w:proofErr w:type="spellEnd"/>
      <w:r w:rsidRPr="00757320">
        <w:rPr>
          <w:rFonts w:eastAsia="Times New Roman" w:cs="Times New Roman"/>
          <w:szCs w:val="28"/>
          <w:lang w:eastAsia="ru-RU"/>
        </w:rPr>
        <w:t>) у загальній кількості критих вагонів;</w:t>
      </w:r>
      <w:r w:rsidRPr="00757320">
        <w:rPr>
          <w:rFonts w:cs="Times New Roman"/>
          <w:szCs w:val="28"/>
        </w:rPr>
        <w:t xml:space="preserve"> </w:t>
      </w:r>
    </w:p>
    <w:p w14:paraId="093AA177" w14:textId="77777777" w:rsidR="00810507" w:rsidRPr="00757320" w:rsidRDefault="00810507" w:rsidP="00DE52D6">
      <w:pPr>
        <w:autoSpaceDE w:val="0"/>
        <w:autoSpaceDN w:val="0"/>
        <w:adjustRightInd w:val="0"/>
        <w:spacing w:after="0" w:line="240" w:lineRule="auto"/>
        <w:ind w:firstLine="709"/>
        <w:jc w:val="center"/>
        <w:rPr>
          <w:rFonts w:cs="Times New Roman"/>
          <w:szCs w:val="28"/>
        </w:rPr>
      </w:pPr>
    </w:p>
    <w:p w14:paraId="295102F0" w14:textId="72D673FF" w:rsidR="00810507" w:rsidRPr="00757320" w:rsidRDefault="00810507" w:rsidP="000A1C25">
      <w:pPr>
        <w:autoSpaceDE w:val="0"/>
        <w:autoSpaceDN w:val="0"/>
        <w:adjustRightInd w:val="0"/>
        <w:spacing w:after="0" w:line="240" w:lineRule="auto"/>
        <w:ind w:firstLine="709"/>
        <w:jc w:val="right"/>
        <w:rPr>
          <w:rFonts w:cs="Times New Roman"/>
          <w:szCs w:val="28"/>
        </w:rPr>
      </w:pPr>
      <w:proofErr w:type="spellStart"/>
      <w:r w:rsidRPr="00757320">
        <w:rPr>
          <w:rFonts w:cs="Times New Roman"/>
          <w:szCs w:val="28"/>
        </w:rPr>
        <w:t>q</w:t>
      </w:r>
      <w:r w:rsidRPr="00757320">
        <w:rPr>
          <w:rFonts w:cs="Times New Roman"/>
          <w:szCs w:val="28"/>
          <w:vertAlign w:val="subscript"/>
        </w:rPr>
        <w:t>кр</w:t>
      </w:r>
      <w:proofErr w:type="spellEnd"/>
      <w:r w:rsidRPr="00757320">
        <w:rPr>
          <w:rFonts w:cs="Times New Roman"/>
          <w:szCs w:val="28"/>
          <w:vertAlign w:val="subscript"/>
        </w:rPr>
        <w:t xml:space="preserve"> </w:t>
      </w:r>
      <w:r w:rsidRPr="00757320">
        <w:rPr>
          <w:rFonts w:cs="Times New Roman"/>
          <w:szCs w:val="28"/>
        </w:rPr>
        <w:t xml:space="preserve">= </w:t>
      </w:r>
      <w:proofErr w:type="spellStart"/>
      <w:r w:rsidRPr="00757320">
        <w:rPr>
          <w:rFonts w:cs="Times New Roman"/>
          <w:szCs w:val="28"/>
        </w:rPr>
        <w:t>V</w:t>
      </w:r>
      <w:r w:rsidRPr="00757320">
        <w:rPr>
          <w:rFonts w:cs="Times New Roman"/>
          <w:szCs w:val="28"/>
          <w:vertAlign w:val="subscript"/>
        </w:rPr>
        <w:t>кр</w:t>
      </w:r>
      <w:proofErr w:type="spellEnd"/>
      <w:r w:rsidRPr="00757320">
        <w:rPr>
          <w:rFonts w:cs="Times New Roman"/>
          <w:szCs w:val="28"/>
        </w:rPr>
        <w:t xml:space="preserve"> / ∑</w:t>
      </w:r>
      <w:proofErr w:type="spellStart"/>
      <w:r w:rsidRPr="00757320">
        <w:rPr>
          <w:rFonts w:cs="Times New Roman"/>
          <w:szCs w:val="28"/>
        </w:rPr>
        <w:t>V</w:t>
      </w:r>
      <w:r w:rsidRPr="00757320">
        <w:rPr>
          <w:rFonts w:cs="Times New Roman"/>
          <w:szCs w:val="28"/>
          <w:vertAlign w:val="subscript"/>
        </w:rPr>
        <w:t>кр</w:t>
      </w:r>
      <w:proofErr w:type="spellEnd"/>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t>(</w:t>
      </w:r>
      <w:r w:rsidR="006B1B74" w:rsidRPr="00757320">
        <w:rPr>
          <w:rFonts w:cs="Times New Roman"/>
          <w:szCs w:val="28"/>
        </w:rPr>
        <w:t>12</w:t>
      </w:r>
      <w:r w:rsidRPr="00757320">
        <w:rPr>
          <w:rFonts w:cs="Times New Roman"/>
          <w:szCs w:val="28"/>
        </w:rPr>
        <w:t>)</w:t>
      </w:r>
    </w:p>
    <w:p w14:paraId="23EA6736" w14:textId="5E0DB5B7" w:rsidR="00810507" w:rsidRPr="00757320" w:rsidRDefault="00810507" w:rsidP="000A1C25">
      <w:pPr>
        <w:autoSpaceDE w:val="0"/>
        <w:autoSpaceDN w:val="0"/>
        <w:adjustRightInd w:val="0"/>
        <w:spacing w:after="0" w:line="240" w:lineRule="auto"/>
        <w:ind w:firstLine="709"/>
        <w:jc w:val="right"/>
        <w:rPr>
          <w:rFonts w:cs="Times New Roman"/>
          <w:szCs w:val="28"/>
        </w:rPr>
      </w:pPr>
      <w:proofErr w:type="spellStart"/>
      <w:r w:rsidRPr="00757320">
        <w:rPr>
          <w:rFonts w:cs="Times New Roman"/>
          <w:szCs w:val="28"/>
        </w:rPr>
        <w:t>q</w:t>
      </w:r>
      <w:r w:rsidRPr="00757320">
        <w:rPr>
          <w:rFonts w:cs="Times New Roman"/>
          <w:szCs w:val="28"/>
          <w:vertAlign w:val="subscript"/>
        </w:rPr>
        <w:t>крф</w:t>
      </w:r>
      <w:proofErr w:type="spellEnd"/>
      <w:r w:rsidRPr="00757320">
        <w:rPr>
          <w:rFonts w:cs="Times New Roman"/>
          <w:szCs w:val="28"/>
          <w:vertAlign w:val="subscript"/>
        </w:rPr>
        <w:t xml:space="preserve"> </w:t>
      </w:r>
      <w:r w:rsidRPr="00757320">
        <w:rPr>
          <w:rFonts w:cs="Times New Roman"/>
          <w:szCs w:val="28"/>
        </w:rPr>
        <w:t xml:space="preserve">= </w:t>
      </w:r>
      <w:proofErr w:type="spellStart"/>
      <w:r w:rsidRPr="00757320">
        <w:rPr>
          <w:rFonts w:cs="Times New Roman"/>
          <w:szCs w:val="28"/>
        </w:rPr>
        <w:t>V</w:t>
      </w:r>
      <w:r w:rsidRPr="00757320">
        <w:rPr>
          <w:rFonts w:cs="Times New Roman"/>
          <w:szCs w:val="28"/>
          <w:vertAlign w:val="subscript"/>
        </w:rPr>
        <w:t>крф</w:t>
      </w:r>
      <w:proofErr w:type="spellEnd"/>
      <w:r w:rsidRPr="00757320">
        <w:rPr>
          <w:rFonts w:cs="Times New Roman"/>
          <w:szCs w:val="28"/>
        </w:rPr>
        <w:t xml:space="preserve"> / ∑</w:t>
      </w:r>
      <w:proofErr w:type="spellStart"/>
      <w:r w:rsidRPr="00757320">
        <w:rPr>
          <w:rFonts w:cs="Times New Roman"/>
          <w:szCs w:val="28"/>
        </w:rPr>
        <w:t>V</w:t>
      </w:r>
      <w:r w:rsidRPr="00757320">
        <w:rPr>
          <w:rFonts w:cs="Times New Roman"/>
          <w:szCs w:val="28"/>
          <w:vertAlign w:val="subscript"/>
        </w:rPr>
        <w:t>кр</w:t>
      </w:r>
      <w:proofErr w:type="spellEnd"/>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t>(</w:t>
      </w:r>
      <w:r w:rsidR="006B1B74" w:rsidRPr="00757320">
        <w:rPr>
          <w:rFonts w:cs="Times New Roman"/>
          <w:szCs w:val="28"/>
        </w:rPr>
        <w:t>13</w:t>
      </w:r>
      <w:r w:rsidRPr="00757320">
        <w:rPr>
          <w:rFonts w:cs="Times New Roman"/>
          <w:szCs w:val="28"/>
        </w:rPr>
        <w:t>)</w:t>
      </w:r>
    </w:p>
    <w:p w14:paraId="72865B08" w14:textId="76EFB609" w:rsidR="00810507" w:rsidRPr="00757320" w:rsidRDefault="00810507" w:rsidP="000A1C25">
      <w:pPr>
        <w:autoSpaceDE w:val="0"/>
        <w:autoSpaceDN w:val="0"/>
        <w:adjustRightInd w:val="0"/>
        <w:spacing w:after="0" w:line="240" w:lineRule="auto"/>
        <w:ind w:firstLine="709"/>
        <w:jc w:val="right"/>
        <w:rPr>
          <w:rFonts w:cs="Times New Roman"/>
          <w:szCs w:val="28"/>
        </w:rPr>
      </w:pPr>
      <w:proofErr w:type="spellStart"/>
      <w:r w:rsidRPr="00757320">
        <w:rPr>
          <w:rFonts w:cs="Times New Roman"/>
          <w:szCs w:val="28"/>
        </w:rPr>
        <w:t>q</w:t>
      </w:r>
      <w:r w:rsidRPr="00757320">
        <w:rPr>
          <w:rFonts w:cs="Times New Roman"/>
          <w:szCs w:val="28"/>
          <w:vertAlign w:val="subscript"/>
        </w:rPr>
        <w:t>кр138</w:t>
      </w:r>
      <w:proofErr w:type="spellEnd"/>
      <w:r w:rsidRPr="00757320">
        <w:rPr>
          <w:rFonts w:cs="Times New Roman"/>
          <w:szCs w:val="28"/>
          <w:vertAlign w:val="subscript"/>
        </w:rPr>
        <w:t xml:space="preserve"> </w:t>
      </w:r>
      <w:r w:rsidRPr="00757320">
        <w:rPr>
          <w:rFonts w:cs="Times New Roman"/>
          <w:szCs w:val="28"/>
        </w:rPr>
        <w:t xml:space="preserve">= </w:t>
      </w:r>
      <w:proofErr w:type="spellStart"/>
      <w:r w:rsidRPr="00757320">
        <w:rPr>
          <w:rFonts w:cs="Times New Roman"/>
          <w:szCs w:val="28"/>
        </w:rPr>
        <w:t>V</w:t>
      </w:r>
      <w:r w:rsidRPr="00757320">
        <w:rPr>
          <w:rFonts w:cs="Times New Roman"/>
          <w:szCs w:val="28"/>
          <w:vertAlign w:val="subscript"/>
        </w:rPr>
        <w:t>кр138</w:t>
      </w:r>
      <w:proofErr w:type="spellEnd"/>
      <w:r w:rsidRPr="00757320">
        <w:rPr>
          <w:rFonts w:cs="Times New Roman"/>
          <w:szCs w:val="28"/>
        </w:rPr>
        <w:t xml:space="preserve"> / ∑</w:t>
      </w:r>
      <w:proofErr w:type="spellStart"/>
      <w:r w:rsidRPr="00757320">
        <w:rPr>
          <w:rFonts w:cs="Times New Roman"/>
          <w:szCs w:val="28"/>
        </w:rPr>
        <w:t>V</w:t>
      </w:r>
      <w:r w:rsidRPr="00757320">
        <w:rPr>
          <w:rFonts w:cs="Times New Roman"/>
          <w:szCs w:val="28"/>
          <w:vertAlign w:val="subscript"/>
        </w:rPr>
        <w:t>кр</w:t>
      </w:r>
      <w:proofErr w:type="spellEnd"/>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t>(</w:t>
      </w:r>
      <w:r w:rsidR="006B1B74" w:rsidRPr="00757320">
        <w:rPr>
          <w:rFonts w:cs="Times New Roman"/>
          <w:szCs w:val="28"/>
        </w:rPr>
        <w:t>14</w:t>
      </w:r>
      <w:r w:rsidRPr="00757320">
        <w:rPr>
          <w:rFonts w:cs="Times New Roman"/>
          <w:szCs w:val="28"/>
        </w:rPr>
        <w:t>)</w:t>
      </w:r>
    </w:p>
    <w:p w14:paraId="275F28A3"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08A6A9E5"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де:</w:t>
      </w:r>
    </w:p>
    <w:p w14:paraId="7CD05DE6"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w:t>
      </w:r>
      <w:proofErr w:type="spellStart"/>
      <w:r w:rsidRPr="00757320">
        <w:rPr>
          <w:rFonts w:cs="Times New Roman"/>
          <w:szCs w:val="28"/>
        </w:rPr>
        <w:t>V</w:t>
      </w:r>
      <w:r w:rsidRPr="00757320">
        <w:rPr>
          <w:rFonts w:cs="Times New Roman"/>
          <w:szCs w:val="28"/>
          <w:vertAlign w:val="subscript"/>
        </w:rPr>
        <w:t>кр</w:t>
      </w:r>
      <w:proofErr w:type="spellEnd"/>
      <w:r w:rsidRPr="00757320">
        <w:rPr>
          <w:rFonts w:cs="Times New Roman"/>
          <w:szCs w:val="28"/>
          <w:vertAlign w:val="subscript"/>
        </w:rPr>
        <w:t xml:space="preserve"> </w:t>
      </w:r>
      <w:r w:rsidRPr="00757320">
        <w:rPr>
          <w:rFonts w:cs="Times New Roman"/>
          <w:szCs w:val="28"/>
        </w:rPr>
        <w:t>– загальна кількість критих вагонів,</w:t>
      </w:r>
      <w:r w:rsidRPr="00757320">
        <w:rPr>
          <w:rFonts w:cs="Times New Roman"/>
          <w:szCs w:val="28"/>
          <w:vertAlign w:val="subscript"/>
        </w:rPr>
        <w:t xml:space="preserve"> </w:t>
      </w:r>
    </w:p>
    <w:p w14:paraId="60AF4B18"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3FE0D260" w14:textId="325C39F4" w:rsidR="00810507" w:rsidRPr="00757320" w:rsidRDefault="00810507" w:rsidP="00FF795A">
      <w:pPr>
        <w:autoSpaceDE w:val="0"/>
        <w:autoSpaceDN w:val="0"/>
        <w:adjustRightInd w:val="0"/>
        <w:spacing w:after="0" w:line="240" w:lineRule="auto"/>
        <w:ind w:firstLine="709"/>
        <w:jc w:val="right"/>
        <w:rPr>
          <w:rFonts w:cs="Times New Roman"/>
          <w:szCs w:val="28"/>
        </w:rPr>
      </w:pPr>
      <w:r w:rsidRPr="00757320">
        <w:rPr>
          <w:rFonts w:cs="Times New Roman"/>
          <w:szCs w:val="28"/>
        </w:rPr>
        <w:t>∑</w:t>
      </w:r>
      <w:proofErr w:type="spellStart"/>
      <w:r w:rsidRPr="00757320">
        <w:rPr>
          <w:rFonts w:cs="Times New Roman"/>
          <w:szCs w:val="28"/>
        </w:rPr>
        <w:t>V</w:t>
      </w:r>
      <w:r w:rsidRPr="00757320">
        <w:rPr>
          <w:rFonts w:cs="Times New Roman"/>
          <w:szCs w:val="28"/>
          <w:vertAlign w:val="subscript"/>
        </w:rPr>
        <w:t>кр</w:t>
      </w:r>
      <w:proofErr w:type="spellEnd"/>
      <w:r w:rsidRPr="00757320">
        <w:rPr>
          <w:rFonts w:cs="Times New Roman"/>
          <w:szCs w:val="28"/>
        </w:rPr>
        <w:t xml:space="preserve"> = </w:t>
      </w:r>
      <w:proofErr w:type="spellStart"/>
      <w:r w:rsidRPr="00757320">
        <w:rPr>
          <w:rFonts w:cs="Times New Roman"/>
          <w:szCs w:val="28"/>
        </w:rPr>
        <w:t>V</w:t>
      </w:r>
      <w:r w:rsidRPr="00757320">
        <w:rPr>
          <w:rFonts w:cs="Times New Roman"/>
          <w:szCs w:val="28"/>
          <w:vertAlign w:val="subscript"/>
        </w:rPr>
        <w:t>кр</w:t>
      </w:r>
      <w:r w:rsidRPr="00757320">
        <w:rPr>
          <w:rFonts w:cs="Times New Roman"/>
          <w:szCs w:val="28"/>
        </w:rPr>
        <w:t>+V</w:t>
      </w:r>
      <w:r w:rsidRPr="00757320">
        <w:rPr>
          <w:rFonts w:cs="Times New Roman"/>
          <w:szCs w:val="28"/>
          <w:vertAlign w:val="subscript"/>
        </w:rPr>
        <w:t>крф</w:t>
      </w:r>
      <w:r w:rsidRPr="00757320">
        <w:rPr>
          <w:rFonts w:cs="Times New Roman"/>
          <w:szCs w:val="28"/>
        </w:rPr>
        <w:t>+V</w:t>
      </w:r>
      <w:r w:rsidRPr="00757320">
        <w:rPr>
          <w:rFonts w:cs="Times New Roman"/>
          <w:szCs w:val="28"/>
          <w:vertAlign w:val="subscript"/>
        </w:rPr>
        <w:t>кр138</w:t>
      </w:r>
      <w:proofErr w:type="spellEnd"/>
      <w:r w:rsidRPr="00757320">
        <w:rPr>
          <w:rFonts w:cs="Times New Roman"/>
          <w:szCs w:val="28"/>
          <w:vertAlign w:val="subscript"/>
        </w:rPr>
        <w:tab/>
      </w:r>
      <w:r w:rsidRPr="00757320">
        <w:rPr>
          <w:rFonts w:cs="Times New Roman"/>
          <w:szCs w:val="28"/>
          <w:vertAlign w:val="subscript"/>
        </w:rPr>
        <w:tab/>
      </w:r>
      <w:r w:rsidRPr="00757320">
        <w:rPr>
          <w:rFonts w:cs="Times New Roman"/>
          <w:szCs w:val="28"/>
          <w:vertAlign w:val="subscript"/>
        </w:rPr>
        <w:tab/>
      </w:r>
      <w:r w:rsidRPr="00757320">
        <w:rPr>
          <w:rFonts w:cs="Times New Roman"/>
          <w:szCs w:val="28"/>
          <w:vertAlign w:val="subscript"/>
        </w:rPr>
        <w:tab/>
      </w:r>
      <w:r w:rsidRPr="00757320">
        <w:rPr>
          <w:rFonts w:cs="Times New Roman"/>
          <w:szCs w:val="28"/>
          <w:vertAlign w:val="subscript"/>
        </w:rPr>
        <w:tab/>
      </w:r>
      <w:r w:rsidRPr="00757320">
        <w:rPr>
          <w:rFonts w:cs="Times New Roman"/>
          <w:szCs w:val="28"/>
        </w:rPr>
        <w:t>(</w:t>
      </w:r>
      <w:r w:rsidR="006B1B74" w:rsidRPr="00757320">
        <w:rPr>
          <w:rFonts w:cs="Times New Roman"/>
          <w:szCs w:val="28"/>
        </w:rPr>
        <w:t>15</w:t>
      </w:r>
      <w:r w:rsidRPr="00757320">
        <w:rPr>
          <w:rFonts w:cs="Times New Roman"/>
          <w:szCs w:val="28"/>
        </w:rPr>
        <w:t>)</w:t>
      </w:r>
    </w:p>
    <w:p w14:paraId="2EF393FA" w14:textId="77777777" w:rsidR="00810507" w:rsidRPr="00757320" w:rsidRDefault="00810507" w:rsidP="00DE52D6">
      <w:pPr>
        <w:autoSpaceDE w:val="0"/>
        <w:autoSpaceDN w:val="0"/>
        <w:adjustRightInd w:val="0"/>
        <w:spacing w:after="0" w:line="240" w:lineRule="auto"/>
        <w:ind w:firstLine="709"/>
        <w:jc w:val="center"/>
        <w:rPr>
          <w:rFonts w:cs="Times New Roman"/>
          <w:szCs w:val="28"/>
        </w:rPr>
      </w:pPr>
    </w:p>
    <w:p w14:paraId="5180B543"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де:</w:t>
      </w:r>
    </w:p>
    <w:p w14:paraId="51B6A434" w14:textId="77777777" w:rsidR="00810507" w:rsidRPr="00757320" w:rsidRDefault="00810507" w:rsidP="00DE52D6">
      <w:pPr>
        <w:autoSpaceDE w:val="0"/>
        <w:autoSpaceDN w:val="0"/>
        <w:adjustRightInd w:val="0"/>
        <w:spacing w:after="0" w:line="240" w:lineRule="auto"/>
        <w:ind w:firstLine="709"/>
        <w:jc w:val="both"/>
        <w:rPr>
          <w:rFonts w:eastAsia="Times New Roman" w:cs="Times New Roman"/>
          <w:szCs w:val="28"/>
          <w:lang w:eastAsia="ru-RU"/>
        </w:rPr>
      </w:pPr>
      <w:proofErr w:type="spellStart"/>
      <w:r w:rsidRPr="00757320">
        <w:rPr>
          <w:rFonts w:cs="Times New Roman"/>
          <w:szCs w:val="28"/>
        </w:rPr>
        <w:t>V</w:t>
      </w:r>
      <w:r w:rsidRPr="00757320">
        <w:rPr>
          <w:rFonts w:cs="Times New Roman"/>
          <w:szCs w:val="28"/>
          <w:vertAlign w:val="subscript"/>
        </w:rPr>
        <w:t>кр</w:t>
      </w:r>
      <w:proofErr w:type="spellEnd"/>
      <w:r w:rsidRPr="00757320">
        <w:rPr>
          <w:rFonts w:cs="Times New Roman"/>
          <w:szCs w:val="28"/>
        </w:rPr>
        <w:t xml:space="preserve">, </w:t>
      </w:r>
      <w:proofErr w:type="spellStart"/>
      <w:r w:rsidRPr="00757320">
        <w:rPr>
          <w:rFonts w:cs="Times New Roman"/>
          <w:szCs w:val="28"/>
        </w:rPr>
        <w:t>V</w:t>
      </w:r>
      <w:r w:rsidRPr="00757320">
        <w:rPr>
          <w:rFonts w:cs="Times New Roman"/>
          <w:szCs w:val="28"/>
          <w:vertAlign w:val="subscript"/>
        </w:rPr>
        <w:t>крф</w:t>
      </w:r>
      <w:proofErr w:type="spellEnd"/>
      <w:r w:rsidRPr="00757320">
        <w:rPr>
          <w:rFonts w:cs="Times New Roman"/>
          <w:szCs w:val="28"/>
        </w:rPr>
        <w:t xml:space="preserve">, </w:t>
      </w:r>
      <w:proofErr w:type="spellStart"/>
      <w:r w:rsidRPr="00757320">
        <w:rPr>
          <w:rFonts w:cs="Times New Roman"/>
          <w:szCs w:val="28"/>
        </w:rPr>
        <w:t>V</w:t>
      </w:r>
      <w:r w:rsidRPr="00757320">
        <w:rPr>
          <w:rFonts w:cs="Times New Roman"/>
          <w:szCs w:val="28"/>
          <w:vertAlign w:val="subscript"/>
        </w:rPr>
        <w:t>кр138</w:t>
      </w:r>
      <w:proofErr w:type="spellEnd"/>
      <w:r w:rsidRPr="00757320">
        <w:rPr>
          <w:rFonts w:cs="Times New Roman"/>
          <w:szCs w:val="28"/>
        </w:rPr>
        <w:t xml:space="preserve"> – кількість для </w:t>
      </w:r>
      <w:r w:rsidRPr="00757320">
        <w:rPr>
          <w:rFonts w:eastAsia="Times New Roman" w:cs="Times New Roman"/>
          <w:szCs w:val="28"/>
          <w:lang w:eastAsia="ru-RU"/>
        </w:rPr>
        <w:t>критих (</w:t>
      </w:r>
      <w:proofErr w:type="spellStart"/>
      <w:r w:rsidRPr="00757320">
        <w:rPr>
          <w:rFonts w:eastAsia="Times New Roman" w:cs="Times New Roman"/>
          <w:szCs w:val="28"/>
          <w:lang w:eastAsia="ru-RU"/>
        </w:rPr>
        <w:t>кр</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крф</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кр138</w:t>
      </w:r>
      <w:proofErr w:type="spellEnd"/>
      <w:r w:rsidRPr="00757320">
        <w:rPr>
          <w:rFonts w:eastAsia="Times New Roman" w:cs="Times New Roman"/>
          <w:szCs w:val="28"/>
          <w:lang w:eastAsia="ru-RU"/>
        </w:rPr>
        <w:t xml:space="preserve">) </w:t>
      </w:r>
      <w:r w:rsidRPr="00757320">
        <w:rPr>
          <w:rFonts w:cs="Times New Roman"/>
          <w:szCs w:val="28"/>
        </w:rPr>
        <w:t>вагонів</w:t>
      </w:r>
      <w:r w:rsidRPr="00757320">
        <w:rPr>
          <w:rFonts w:eastAsia="Times New Roman" w:cs="Times New Roman"/>
          <w:szCs w:val="28"/>
          <w:lang w:eastAsia="ru-RU"/>
        </w:rPr>
        <w:t>, яка визначається за довідкою ГІОЦ УЗ № 6804.</w:t>
      </w:r>
    </w:p>
    <w:p w14:paraId="66C64910" w14:textId="77777777" w:rsidR="00810507" w:rsidRPr="00757320" w:rsidRDefault="00810507" w:rsidP="00DE52D6">
      <w:pPr>
        <w:autoSpaceDE w:val="0"/>
        <w:autoSpaceDN w:val="0"/>
        <w:adjustRightInd w:val="0"/>
        <w:spacing w:after="0" w:line="240" w:lineRule="auto"/>
        <w:ind w:firstLine="709"/>
        <w:jc w:val="both"/>
        <w:rPr>
          <w:rFonts w:eastAsia="Times New Roman" w:cs="Times New Roman"/>
          <w:szCs w:val="28"/>
          <w:lang w:eastAsia="ru-RU"/>
        </w:rPr>
      </w:pPr>
    </w:p>
    <w:p w14:paraId="5FEDD369" w14:textId="77777777" w:rsidR="00810507" w:rsidRPr="00757320" w:rsidRDefault="00810507" w:rsidP="00DE52D6">
      <w:pPr>
        <w:autoSpaceDE w:val="0"/>
        <w:autoSpaceDN w:val="0"/>
        <w:adjustRightInd w:val="0"/>
        <w:spacing w:after="0" w:line="240" w:lineRule="auto"/>
        <w:ind w:firstLine="709"/>
        <w:jc w:val="both"/>
        <w:rPr>
          <w:rFonts w:eastAsia="Times New Roman" w:cs="Times New Roman"/>
          <w:szCs w:val="28"/>
          <w:lang w:eastAsia="ru-RU"/>
        </w:rPr>
      </w:pPr>
      <w:r w:rsidRPr="00757320">
        <w:rPr>
          <w:rFonts w:eastAsia="Times New Roman" w:cs="Times New Roman"/>
          <w:szCs w:val="28"/>
          <w:lang w:eastAsia="ru-RU"/>
        </w:rPr>
        <w:t>Для універсальних платформ:</w:t>
      </w:r>
    </w:p>
    <w:p w14:paraId="41D452DD" w14:textId="3D0F16A6" w:rsidR="00810507" w:rsidRPr="00757320" w:rsidRDefault="00810507" w:rsidP="00DE52D6">
      <w:pPr>
        <w:autoSpaceDE w:val="0"/>
        <w:autoSpaceDN w:val="0"/>
        <w:adjustRightInd w:val="0"/>
        <w:spacing w:after="0" w:line="240" w:lineRule="auto"/>
        <w:ind w:firstLine="709"/>
        <w:jc w:val="both"/>
        <w:rPr>
          <w:rFonts w:cs="Times New Roman"/>
          <w:szCs w:val="28"/>
        </w:rPr>
      </w:pPr>
      <w:proofErr w:type="spellStart"/>
      <w:r w:rsidRPr="00757320">
        <w:rPr>
          <w:rFonts w:eastAsia="Times New Roman" w:cs="Times New Roman"/>
          <w:szCs w:val="28"/>
          <w:lang w:eastAsia="ru-RU"/>
        </w:rPr>
        <w:lastRenderedPageBreak/>
        <w:t>КппПЛ</w:t>
      </w:r>
      <w:proofErr w:type="spellEnd"/>
      <w:r w:rsidRPr="00757320">
        <w:rPr>
          <w:rFonts w:cs="Times New Roman"/>
          <w:szCs w:val="28"/>
        </w:rPr>
        <w:t xml:space="preserve"> – коефіцієнт порожнього пробігу для універсальних платформ (</w:t>
      </w:r>
      <w:proofErr w:type="spellStart"/>
      <w:r w:rsidRPr="00757320">
        <w:rPr>
          <w:rFonts w:cs="Times New Roman"/>
          <w:szCs w:val="28"/>
        </w:rPr>
        <w:t>пл</w:t>
      </w:r>
      <w:proofErr w:type="spellEnd"/>
      <w:r w:rsidRPr="00757320">
        <w:rPr>
          <w:rFonts w:cs="Times New Roman"/>
          <w:szCs w:val="28"/>
        </w:rPr>
        <w:t xml:space="preserve">) </w:t>
      </w:r>
      <w:r w:rsidRPr="00757320">
        <w:rPr>
          <w:rFonts w:eastAsia="Times New Roman" w:cs="Times New Roman"/>
          <w:szCs w:val="28"/>
          <w:lang w:eastAsia="ru-RU"/>
        </w:rPr>
        <w:t xml:space="preserve">визначається </w:t>
      </w:r>
      <w:r w:rsidRPr="00757320">
        <w:rPr>
          <w:rFonts w:cs="Times New Roman"/>
          <w:szCs w:val="28"/>
        </w:rPr>
        <w:t xml:space="preserve">шляхом ділення показника «% пор. проб. до навантаж. </w:t>
      </w:r>
      <w:r w:rsidR="00332D1D" w:rsidRPr="00757320">
        <w:rPr>
          <w:rFonts w:cs="Times New Roman"/>
          <w:szCs w:val="28"/>
        </w:rPr>
        <w:t>без врахування навантажених вагонів після «подвійних операцій»</w:t>
      </w:r>
      <w:r w:rsidR="000072C8" w:rsidRPr="00757320">
        <w:rPr>
          <w:rFonts w:cs="Times New Roman"/>
          <w:szCs w:val="28"/>
        </w:rPr>
        <w:t xml:space="preserve"> </w:t>
      </w:r>
      <w:r w:rsidRPr="00757320">
        <w:rPr>
          <w:rFonts w:cs="Times New Roman"/>
          <w:szCs w:val="28"/>
        </w:rPr>
        <w:t>– с/д» довідки ГІОЦ УЗ № 6804 на «100»</w:t>
      </w:r>
      <w:r w:rsidR="00A66DCE" w:rsidRPr="00757320">
        <w:rPr>
          <w:rFonts w:cs="Times New Roman"/>
          <w:szCs w:val="28"/>
        </w:rPr>
        <w:t>.</w:t>
      </w:r>
    </w:p>
    <w:p w14:paraId="097BBB76"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6AD342CE"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Для транспортерів:</w:t>
      </w:r>
    </w:p>
    <w:p w14:paraId="45B6C7BB" w14:textId="2E0EDE5E" w:rsidR="00810507" w:rsidRPr="00757320" w:rsidRDefault="00810507" w:rsidP="00DE52D6">
      <w:pPr>
        <w:autoSpaceDE w:val="0"/>
        <w:autoSpaceDN w:val="0"/>
        <w:adjustRightInd w:val="0"/>
        <w:spacing w:after="0" w:line="240" w:lineRule="auto"/>
        <w:ind w:firstLine="709"/>
        <w:jc w:val="both"/>
        <w:rPr>
          <w:rFonts w:cs="Times New Roman"/>
          <w:szCs w:val="28"/>
        </w:rPr>
      </w:pPr>
      <w:proofErr w:type="spellStart"/>
      <w:r w:rsidRPr="00757320">
        <w:rPr>
          <w:rFonts w:eastAsia="Times New Roman" w:cs="Times New Roman"/>
          <w:szCs w:val="28"/>
          <w:lang w:eastAsia="ru-RU"/>
        </w:rPr>
        <w:t>КппТРН</w:t>
      </w:r>
      <w:proofErr w:type="spellEnd"/>
      <w:r w:rsidRPr="00757320">
        <w:rPr>
          <w:rFonts w:cs="Times New Roman"/>
          <w:szCs w:val="28"/>
        </w:rPr>
        <w:t xml:space="preserve"> – коефіцієнт порожнього пробігу для</w:t>
      </w:r>
      <w:r w:rsidRPr="00757320">
        <w:rPr>
          <w:rFonts w:eastAsia="Times New Roman" w:cs="Times New Roman"/>
          <w:szCs w:val="28"/>
          <w:lang w:eastAsia="ru-RU"/>
        </w:rPr>
        <w:t xml:space="preserve"> транспортерів (</w:t>
      </w:r>
      <w:proofErr w:type="spellStart"/>
      <w:r w:rsidRPr="00757320">
        <w:rPr>
          <w:rFonts w:eastAsia="Times New Roman" w:cs="Times New Roman"/>
          <w:szCs w:val="28"/>
          <w:lang w:eastAsia="ru-RU"/>
        </w:rPr>
        <w:t>трн</w:t>
      </w:r>
      <w:proofErr w:type="spellEnd"/>
      <w:r w:rsidRPr="00757320">
        <w:rPr>
          <w:rFonts w:eastAsia="Times New Roman" w:cs="Times New Roman"/>
          <w:szCs w:val="28"/>
          <w:lang w:eastAsia="ru-RU"/>
        </w:rPr>
        <w:t xml:space="preserve">) визначається </w:t>
      </w:r>
      <w:r w:rsidRPr="00757320">
        <w:rPr>
          <w:rFonts w:cs="Times New Roman"/>
          <w:szCs w:val="28"/>
        </w:rPr>
        <w:t>шляхом ділення показника «% пор. проб. до навантаж.</w:t>
      </w:r>
      <w:r w:rsidR="00332D1D" w:rsidRPr="00757320">
        <w:rPr>
          <w:rFonts w:cs="Times New Roman"/>
          <w:szCs w:val="28"/>
        </w:rPr>
        <w:t xml:space="preserve"> без врахування навантажених вагонів після «подвійних операцій»</w:t>
      </w:r>
      <w:r w:rsidRPr="00757320">
        <w:rPr>
          <w:rFonts w:cs="Times New Roman"/>
          <w:szCs w:val="28"/>
        </w:rPr>
        <w:t xml:space="preserve"> – с/д» довідки ГІОЦ УЗ № 6804 на «100»</w:t>
      </w:r>
      <w:r w:rsidR="00A66DCE" w:rsidRPr="00757320">
        <w:rPr>
          <w:rFonts w:cs="Times New Roman"/>
          <w:szCs w:val="28"/>
        </w:rPr>
        <w:t>.</w:t>
      </w:r>
    </w:p>
    <w:p w14:paraId="1019242F"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2F8DCAFC" w14:textId="77777777" w:rsidR="00810507" w:rsidRPr="00757320" w:rsidRDefault="00810507" w:rsidP="00DE52D6">
      <w:pPr>
        <w:autoSpaceDE w:val="0"/>
        <w:autoSpaceDN w:val="0"/>
        <w:adjustRightInd w:val="0"/>
        <w:spacing w:after="0" w:line="240" w:lineRule="auto"/>
        <w:ind w:firstLine="709"/>
        <w:jc w:val="both"/>
        <w:rPr>
          <w:rFonts w:eastAsia="Times New Roman" w:cs="Times New Roman"/>
          <w:szCs w:val="28"/>
          <w:lang w:eastAsia="ru-RU"/>
        </w:rPr>
      </w:pPr>
      <w:r w:rsidRPr="00757320">
        <w:rPr>
          <w:rFonts w:eastAsia="Times New Roman" w:cs="Times New Roman"/>
          <w:szCs w:val="28"/>
          <w:lang w:eastAsia="ru-RU"/>
        </w:rPr>
        <w:t>Для цистерн:</w:t>
      </w:r>
    </w:p>
    <w:p w14:paraId="6DB0E9F4"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roofErr w:type="spellStart"/>
      <w:r w:rsidRPr="00757320">
        <w:rPr>
          <w:rFonts w:eastAsia="Times New Roman" w:cs="Times New Roman"/>
          <w:szCs w:val="28"/>
          <w:lang w:eastAsia="ru-RU"/>
        </w:rPr>
        <w:t>КппЦС</w:t>
      </w:r>
      <w:proofErr w:type="spellEnd"/>
      <w:r w:rsidRPr="00757320">
        <w:rPr>
          <w:rFonts w:cs="Times New Roman"/>
          <w:szCs w:val="28"/>
        </w:rPr>
        <w:t xml:space="preserve"> – коефіцієнт порожнього пробігу для цистерн (</w:t>
      </w:r>
      <w:proofErr w:type="spellStart"/>
      <w:r w:rsidRPr="00757320">
        <w:rPr>
          <w:rFonts w:cs="Times New Roman"/>
          <w:szCs w:val="28"/>
        </w:rPr>
        <w:t>цс</w:t>
      </w:r>
      <w:proofErr w:type="spellEnd"/>
      <w:r w:rsidRPr="00757320">
        <w:rPr>
          <w:rFonts w:cs="Times New Roman"/>
          <w:szCs w:val="28"/>
        </w:rPr>
        <w:t xml:space="preserve">, </w:t>
      </w:r>
      <w:proofErr w:type="spellStart"/>
      <w:r w:rsidRPr="00757320">
        <w:rPr>
          <w:rFonts w:cs="Times New Roman"/>
          <w:szCs w:val="28"/>
        </w:rPr>
        <w:t>цс8</w:t>
      </w:r>
      <w:proofErr w:type="spellEnd"/>
      <w:r w:rsidRPr="00757320">
        <w:rPr>
          <w:rFonts w:cs="Times New Roman"/>
          <w:szCs w:val="28"/>
        </w:rPr>
        <w:t xml:space="preserve">), який визначається як середньозважений показник за формулою: </w:t>
      </w:r>
    </w:p>
    <w:p w14:paraId="370C2FA0"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698BDBDF" w14:textId="380AE7F7" w:rsidR="00810507" w:rsidRPr="00757320" w:rsidRDefault="00810507" w:rsidP="00165908">
      <w:pPr>
        <w:autoSpaceDE w:val="0"/>
        <w:autoSpaceDN w:val="0"/>
        <w:adjustRightInd w:val="0"/>
        <w:spacing w:after="0" w:line="240" w:lineRule="auto"/>
        <w:ind w:firstLine="709"/>
        <w:jc w:val="right"/>
        <w:rPr>
          <w:rFonts w:cs="Times New Roman"/>
          <w:szCs w:val="28"/>
        </w:rPr>
      </w:pPr>
      <w:proofErr w:type="spellStart"/>
      <w:r w:rsidRPr="00757320">
        <w:rPr>
          <w:rFonts w:cs="Times New Roman"/>
          <w:szCs w:val="28"/>
        </w:rPr>
        <w:t>КппЦС</w:t>
      </w:r>
      <w:proofErr w:type="spellEnd"/>
      <w:r w:rsidRPr="00757320">
        <w:rPr>
          <w:rFonts w:cs="Times New Roman"/>
          <w:szCs w:val="28"/>
        </w:rPr>
        <w:t xml:space="preserve"> = Кпп</w:t>
      </w:r>
      <w:r w:rsidRPr="00757320">
        <w:rPr>
          <w:rFonts w:cs="Times New Roman"/>
          <w:szCs w:val="28"/>
          <w:vertAlign w:val="subscript"/>
        </w:rPr>
        <w:t>цс</w:t>
      </w:r>
      <w:r w:rsidRPr="00757320">
        <w:rPr>
          <w:rFonts w:cs="Times New Roman"/>
          <w:szCs w:val="28"/>
        </w:rPr>
        <w:t xml:space="preserve"> х</w:t>
      </w:r>
      <w:r w:rsidRPr="00757320">
        <w:rPr>
          <w:rFonts w:cs="Times New Roman"/>
          <w:szCs w:val="28"/>
          <w:vertAlign w:val="subscript"/>
        </w:rPr>
        <w:t xml:space="preserve"> </w:t>
      </w:r>
      <w:proofErr w:type="spellStart"/>
      <w:r w:rsidRPr="00757320">
        <w:rPr>
          <w:rFonts w:cs="Times New Roman"/>
          <w:szCs w:val="28"/>
        </w:rPr>
        <w:t>q</w:t>
      </w:r>
      <w:r w:rsidRPr="00757320">
        <w:rPr>
          <w:rFonts w:cs="Times New Roman"/>
          <w:szCs w:val="28"/>
          <w:vertAlign w:val="subscript"/>
        </w:rPr>
        <w:t>цс</w:t>
      </w:r>
      <w:proofErr w:type="spellEnd"/>
      <w:r w:rsidRPr="00757320">
        <w:rPr>
          <w:rFonts w:cs="Times New Roman"/>
          <w:szCs w:val="28"/>
        </w:rPr>
        <w:t xml:space="preserve">+ </w:t>
      </w:r>
      <w:proofErr w:type="spellStart"/>
      <w:r w:rsidRPr="00757320">
        <w:rPr>
          <w:rFonts w:cs="Times New Roman"/>
          <w:szCs w:val="28"/>
        </w:rPr>
        <w:t>Кпп</w:t>
      </w:r>
      <w:r w:rsidRPr="00757320">
        <w:rPr>
          <w:rFonts w:cs="Times New Roman"/>
          <w:szCs w:val="28"/>
          <w:vertAlign w:val="subscript"/>
        </w:rPr>
        <w:t>цс8</w:t>
      </w:r>
      <w:proofErr w:type="spellEnd"/>
      <w:r w:rsidRPr="00757320">
        <w:rPr>
          <w:rFonts w:cs="Times New Roman"/>
          <w:szCs w:val="28"/>
          <w:vertAlign w:val="subscript"/>
        </w:rPr>
        <w:t xml:space="preserve"> </w:t>
      </w:r>
      <w:r w:rsidRPr="00757320">
        <w:rPr>
          <w:rFonts w:cs="Times New Roman"/>
          <w:szCs w:val="28"/>
        </w:rPr>
        <w:t>х</w:t>
      </w:r>
      <w:r w:rsidRPr="00757320">
        <w:rPr>
          <w:rFonts w:cs="Times New Roman"/>
          <w:szCs w:val="28"/>
          <w:vertAlign w:val="subscript"/>
        </w:rPr>
        <w:t xml:space="preserve"> </w:t>
      </w:r>
      <w:proofErr w:type="spellStart"/>
      <w:r w:rsidRPr="00757320">
        <w:rPr>
          <w:rFonts w:cs="Times New Roman"/>
          <w:szCs w:val="28"/>
        </w:rPr>
        <w:t>q</w:t>
      </w:r>
      <w:r w:rsidRPr="00757320">
        <w:rPr>
          <w:rFonts w:cs="Times New Roman"/>
          <w:szCs w:val="28"/>
          <w:vertAlign w:val="subscript"/>
        </w:rPr>
        <w:t>цс8</w:t>
      </w:r>
      <w:proofErr w:type="spellEnd"/>
      <w:r w:rsidRPr="00757320">
        <w:rPr>
          <w:rFonts w:cs="Times New Roman"/>
          <w:szCs w:val="28"/>
        </w:rPr>
        <w:t xml:space="preserve"> </w:t>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t>(</w:t>
      </w:r>
      <w:r w:rsidR="004564F2" w:rsidRPr="00757320">
        <w:rPr>
          <w:rFonts w:cs="Times New Roman"/>
          <w:szCs w:val="28"/>
        </w:rPr>
        <w:t>16</w:t>
      </w:r>
      <w:r w:rsidRPr="00757320">
        <w:rPr>
          <w:rFonts w:cs="Times New Roman"/>
          <w:szCs w:val="28"/>
        </w:rPr>
        <w:t>)</w:t>
      </w:r>
    </w:p>
    <w:p w14:paraId="357EF68B"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62C507FD"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де:</w:t>
      </w:r>
    </w:p>
    <w:p w14:paraId="3BD0586A" w14:textId="45F23FB3"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Кпп</w:t>
      </w:r>
      <w:r w:rsidRPr="00757320">
        <w:rPr>
          <w:rFonts w:cs="Times New Roman"/>
          <w:szCs w:val="28"/>
          <w:vertAlign w:val="subscript"/>
        </w:rPr>
        <w:t>цс</w:t>
      </w:r>
      <w:r w:rsidRPr="00757320">
        <w:rPr>
          <w:rFonts w:cs="Times New Roman"/>
          <w:szCs w:val="28"/>
        </w:rPr>
        <w:t xml:space="preserve">, </w:t>
      </w:r>
      <w:proofErr w:type="spellStart"/>
      <w:r w:rsidRPr="00757320">
        <w:rPr>
          <w:rFonts w:cs="Times New Roman"/>
          <w:szCs w:val="28"/>
        </w:rPr>
        <w:t>Кпп</w:t>
      </w:r>
      <w:r w:rsidRPr="00757320">
        <w:rPr>
          <w:rFonts w:cs="Times New Roman"/>
          <w:szCs w:val="28"/>
          <w:vertAlign w:val="subscript"/>
        </w:rPr>
        <w:t>цс8</w:t>
      </w:r>
      <w:proofErr w:type="spellEnd"/>
      <w:r w:rsidRPr="00757320">
        <w:rPr>
          <w:rFonts w:cs="Times New Roman"/>
          <w:szCs w:val="28"/>
        </w:rPr>
        <w:t xml:space="preserve"> – коефіцієнт порожнього пробігу для цистерн (</w:t>
      </w:r>
      <w:proofErr w:type="spellStart"/>
      <w:r w:rsidRPr="00757320">
        <w:rPr>
          <w:rFonts w:cs="Times New Roman"/>
          <w:szCs w:val="28"/>
        </w:rPr>
        <w:t>цс</w:t>
      </w:r>
      <w:proofErr w:type="spellEnd"/>
      <w:r w:rsidRPr="00757320">
        <w:rPr>
          <w:rFonts w:cs="Times New Roman"/>
          <w:szCs w:val="28"/>
        </w:rPr>
        <w:t xml:space="preserve">, </w:t>
      </w:r>
      <w:proofErr w:type="spellStart"/>
      <w:r w:rsidRPr="00757320">
        <w:rPr>
          <w:rFonts w:cs="Times New Roman"/>
          <w:szCs w:val="28"/>
        </w:rPr>
        <w:t>цс8</w:t>
      </w:r>
      <w:proofErr w:type="spellEnd"/>
      <w:r w:rsidRPr="00757320">
        <w:rPr>
          <w:rFonts w:cs="Times New Roman"/>
          <w:szCs w:val="28"/>
        </w:rPr>
        <w:t>), який визначається шляхом ділення показника «% пор. проб. до навантаж.</w:t>
      </w:r>
      <w:r w:rsidR="00D54E74" w:rsidRPr="00757320">
        <w:rPr>
          <w:rFonts w:cs="Times New Roman"/>
          <w:szCs w:val="28"/>
        </w:rPr>
        <w:t xml:space="preserve"> без врахування навантажених вагонів після «подвійних операцій»</w:t>
      </w:r>
      <w:r w:rsidRPr="00757320">
        <w:rPr>
          <w:rFonts w:cs="Times New Roman"/>
          <w:szCs w:val="28"/>
        </w:rPr>
        <w:t xml:space="preserve"> – с/д» довідки ГІОЦ УЗ № 6804 на «100»</w:t>
      </w:r>
      <w:r w:rsidR="00A66DCE" w:rsidRPr="00757320">
        <w:rPr>
          <w:rFonts w:cs="Times New Roman"/>
          <w:szCs w:val="28"/>
        </w:rPr>
        <w:t>»</w:t>
      </w:r>
      <w:r w:rsidRPr="00757320">
        <w:rPr>
          <w:rFonts w:cs="Times New Roman"/>
          <w:szCs w:val="28"/>
        </w:rPr>
        <w:t>;</w:t>
      </w:r>
    </w:p>
    <w:p w14:paraId="42DCBCBD"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roofErr w:type="spellStart"/>
      <w:r w:rsidRPr="00757320">
        <w:rPr>
          <w:rFonts w:cs="Times New Roman"/>
          <w:szCs w:val="28"/>
        </w:rPr>
        <w:t>q</w:t>
      </w:r>
      <w:r w:rsidRPr="00757320">
        <w:rPr>
          <w:rFonts w:cs="Times New Roman"/>
          <w:szCs w:val="28"/>
          <w:vertAlign w:val="subscript"/>
        </w:rPr>
        <w:t>цс</w:t>
      </w:r>
      <w:proofErr w:type="spellEnd"/>
      <w:r w:rsidRPr="00757320">
        <w:rPr>
          <w:rFonts w:cs="Times New Roman"/>
          <w:szCs w:val="28"/>
        </w:rPr>
        <w:t xml:space="preserve">, </w:t>
      </w:r>
      <w:proofErr w:type="spellStart"/>
      <w:r w:rsidRPr="00757320">
        <w:rPr>
          <w:rFonts w:cs="Times New Roman"/>
          <w:szCs w:val="28"/>
        </w:rPr>
        <w:t>q</w:t>
      </w:r>
      <w:r w:rsidRPr="00757320">
        <w:rPr>
          <w:rFonts w:cs="Times New Roman"/>
          <w:szCs w:val="28"/>
          <w:vertAlign w:val="subscript"/>
        </w:rPr>
        <w:t>цс8</w:t>
      </w:r>
      <w:proofErr w:type="spellEnd"/>
      <w:r w:rsidRPr="00757320">
        <w:rPr>
          <w:rFonts w:cs="Times New Roman"/>
          <w:szCs w:val="28"/>
        </w:rPr>
        <w:t xml:space="preserve"> – частка цистерн (</w:t>
      </w:r>
      <w:proofErr w:type="spellStart"/>
      <w:r w:rsidRPr="00757320">
        <w:rPr>
          <w:rFonts w:cs="Times New Roman"/>
          <w:szCs w:val="28"/>
        </w:rPr>
        <w:t>цс</w:t>
      </w:r>
      <w:proofErr w:type="spellEnd"/>
      <w:r w:rsidRPr="00757320">
        <w:rPr>
          <w:rFonts w:cs="Times New Roman"/>
          <w:szCs w:val="28"/>
        </w:rPr>
        <w:t xml:space="preserve">, </w:t>
      </w:r>
      <w:proofErr w:type="spellStart"/>
      <w:r w:rsidRPr="00757320">
        <w:rPr>
          <w:rFonts w:cs="Times New Roman"/>
          <w:szCs w:val="28"/>
        </w:rPr>
        <w:t>цс8</w:t>
      </w:r>
      <w:proofErr w:type="spellEnd"/>
      <w:r w:rsidRPr="00757320">
        <w:rPr>
          <w:rFonts w:cs="Times New Roman"/>
          <w:szCs w:val="28"/>
        </w:rPr>
        <w:t xml:space="preserve">) у загальній кількості цистерн; </w:t>
      </w:r>
    </w:p>
    <w:p w14:paraId="29417D85"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50792F82" w14:textId="798284C6" w:rsidR="00810507" w:rsidRPr="00757320" w:rsidRDefault="00810507" w:rsidP="003F4F44">
      <w:pPr>
        <w:autoSpaceDE w:val="0"/>
        <w:autoSpaceDN w:val="0"/>
        <w:adjustRightInd w:val="0"/>
        <w:spacing w:after="0" w:line="240" w:lineRule="auto"/>
        <w:ind w:firstLine="709"/>
        <w:jc w:val="right"/>
        <w:rPr>
          <w:rFonts w:cs="Times New Roman"/>
          <w:szCs w:val="28"/>
        </w:rPr>
      </w:pPr>
      <w:proofErr w:type="spellStart"/>
      <w:r w:rsidRPr="00757320">
        <w:rPr>
          <w:rFonts w:cs="Times New Roman"/>
          <w:szCs w:val="28"/>
        </w:rPr>
        <w:t>q</w:t>
      </w:r>
      <w:r w:rsidRPr="00757320">
        <w:rPr>
          <w:rFonts w:cs="Times New Roman"/>
          <w:szCs w:val="28"/>
          <w:vertAlign w:val="subscript"/>
        </w:rPr>
        <w:t>цс</w:t>
      </w:r>
      <w:proofErr w:type="spellEnd"/>
      <w:r w:rsidRPr="00757320">
        <w:rPr>
          <w:rFonts w:cs="Times New Roman"/>
          <w:szCs w:val="28"/>
        </w:rPr>
        <w:t xml:space="preserve"> = </w:t>
      </w:r>
      <w:proofErr w:type="spellStart"/>
      <w:r w:rsidRPr="00757320">
        <w:rPr>
          <w:rFonts w:cs="Times New Roman"/>
          <w:szCs w:val="28"/>
        </w:rPr>
        <w:t>V</w:t>
      </w:r>
      <w:r w:rsidRPr="00757320">
        <w:rPr>
          <w:rFonts w:cs="Times New Roman"/>
          <w:szCs w:val="28"/>
          <w:vertAlign w:val="subscript"/>
        </w:rPr>
        <w:t>цс</w:t>
      </w:r>
      <w:proofErr w:type="spellEnd"/>
      <w:r w:rsidRPr="00757320">
        <w:rPr>
          <w:rFonts w:cs="Times New Roman"/>
          <w:szCs w:val="28"/>
        </w:rPr>
        <w:t xml:space="preserve"> / ∑</w:t>
      </w:r>
      <w:proofErr w:type="spellStart"/>
      <w:r w:rsidRPr="00757320">
        <w:rPr>
          <w:rFonts w:cs="Times New Roman"/>
          <w:szCs w:val="28"/>
        </w:rPr>
        <w:t>V</w:t>
      </w:r>
      <w:r w:rsidRPr="00757320">
        <w:rPr>
          <w:rFonts w:cs="Times New Roman"/>
          <w:szCs w:val="28"/>
          <w:vertAlign w:val="subscript"/>
        </w:rPr>
        <w:t>цс</w:t>
      </w:r>
      <w:proofErr w:type="spellEnd"/>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t>(</w:t>
      </w:r>
      <w:r w:rsidR="004564F2" w:rsidRPr="00757320">
        <w:rPr>
          <w:rFonts w:cs="Times New Roman"/>
          <w:szCs w:val="28"/>
        </w:rPr>
        <w:t>17</w:t>
      </w:r>
      <w:r w:rsidRPr="00757320">
        <w:rPr>
          <w:rFonts w:cs="Times New Roman"/>
          <w:szCs w:val="28"/>
        </w:rPr>
        <w:t>)</w:t>
      </w:r>
    </w:p>
    <w:p w14:paraId="5420600C" w14:textId="0D7B3083" w:rsidR="00810507" w:rsidRPr="00757320" w:rsidRDefault="00810507" w:rsidP="003F4F44">
      <w:pPr>
        <w:autoSpaceDE w:val="0"/>
        <w:autoSpaceDN w:val="0"/>
        <w:adjustRightInd w:val="0"/>
        <w:spacing w:after="0" w:line="240" w:lineRule="auto"/>
        <w:ind w:firstLine="709"/>
        <w:jc w:val="right"/>
        <w:rPr>
          <w:rFonts w:cs="Times New Roman"/>
          <w:szCs w:val="28"/>
        </w:rPr>
      </w:pPr>
      <w:proofErr w:type="spellStart"/>
      <w:r w:rsidRPr="00757320">
        <w:rPr>
          <w:rFonts w:cs="Times New Roman"/>
          <w:szCs w:val="28"/>
        </w:rPr>
        <w:t>q</w:t>
      </w:r>
      <w:r w:rsidRPr="00757320">
        <w:rPr>
          <w:rFonts w:cs="Times New Roman"/>
          <w:szCs w:val="28"/>
          <w:vertAlign w:val="subscript"/>
        </w:rPr>
        <w:t>цс8</w:t>
      </w:r>
      <w:proofErr w:type="spellEnd"/>
      <w:r w:rsidRPr="00757320">
        <w:rPr>
          <w:rFonts w:cs="Times New Roman"/>
          <w:szCs w:val="28"/>
        </w:rPr>
        <w:t xml:space="preserve"> = </w:t>
      </w:r>
      <w:proofErr w:type="spellStart"/>
      <w:r w:rsidRPr="00757320">
        <w:rPr>
          <w:rFonts w:cs="Times New Roman"/>
          <w:szCs w:val="28"/>
        </w:rPr>
        <w:t>V</w:t>
      </w:r>
      <w:r w:rsidRPr="00757320">
        <w:rPr>
          <w:rFonts w:cs="Times New Roman"/>
          <w:szCs w:val="28"/>
          <w:vertAlign w:val="subscript"/>
        </w:rPr>
        <w:t>цс8</w:t>
      </w:r>
      <w:proofErr w:type="spellEnd"/>
      <w:r w:rsidRPr="00757320">
        <w:rPr>
          <w:rFonts w:cs="Times New Roman"/>
          <w:szCs w:val="28"/>
        </w:rPr>
        <w:t xml:space="preserve"> / ∑</w:t>
      </w:r>
      <w:proofErr w:type="spellStart"/>
      <w:r w:rsidRPr="00757320">
        <w:rPr>
          <w:rFonts w:cs="Times New Roman"/>
          <w:szCs w:val="28"/>
        </w:rPr>
        <w:t>V</w:t>
      </w:r>
      <w:r w:rsidRPr="00757320">
        <w:rPr>
          <w:rFonts w:cs="Times New Roman"/>
          <w:szCs w:val="28"/>
          <w:vertAlign w:val="subscript"/>
        </w:rPr>
        <w:t>цс</w:t>
      </w:r>
      <w:proofErr w:type="spellEnd"/>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t xml:space="preserve">         (</w:t>
      </w:r>
      <w:r w:rsidR="004564F2" w:rsidRPr="00757320">
        <w:rPr>
          <w:rFonts w:cs="Times New Roman"/>
          <w:szCs w:val="28"/>
        </w:rPr>
        <w:t>18</w:t>
      </w:r>
      <w:r w:rsidRPr="00757320">
        <w:rPr>
          <w:rFonts w:cs="Times New Roman"/>
          <w:szCs w:val="28"/>
        </w:rPr>
        <w:t>)</w:t>
      </w:r>
    </w:p>
    <w:p w14:paraId="791193AF"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325B8CEC"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де:</w:t>
      </w:r>
    </w:p>
    <w:p w14:paraId="7D3A0662"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w:t>
      </w:r>
      <w:proofErr w:type="spellStart"/>
      <w:r w:rsidRPr="00757320">
        <w:rPr>
          <w:rFonts w:cs="Times New Roman"/>
          <w:szCs w:val="28"/>
        </w:rPr>
        <w:t>V</w:t>
      </w:r>
      <w:r w:rsidRPr="00757320">
        <w:rPr>
          <w:rFonts w:cs="Times New Roman"/>
          <w:szCs w:val="28"/>
          <w:vertAlign w:val="subscript"/>
        </w:rPr>
        <w:t>цс</w:t>
      </w:r>
      <w:proofErr w:type="spellEnd"/>
      <w:r w:rsidRPr="00757320">
        <w:rPr>
          <w:rFonts w:cs="Times New Roman"/>
          <w:szCs w:val="28"/>
        </w:rPr>
        <w:t xml:space="preserve"> – загальна кількість цистерн, </w:t>
      </w:r>
    </w:p>
    <w:p w14:paraId="3613D6D6" w14:textId="77777777" w:rsidR="00810507" w:rsidRPr="00757320" w:rsidRDefault="00810507" w:rsidP="00DE52D6">
      <w:pPr>
        <w:autoSpaceDE w:val="0"/>
        <w:autoSpaceDN w:val="0"/>
        <w:adjustRightInd w:val="0"/>
        <w:spacing w:after="0" w:line="240" w:lineRule="auto"/>
        <w:ind w:firstLine="709"/>
        <w:jc w:val="both"/>
        <w:rPr>
          <w:rFonts w:cs="Times New Roman"/>
          <w:sz w:val="20"/>
          <w:szCs w:val="20"/>
        </w:rPr>
      </w:pPr>
    </w:p>
    <w:p w14:paraId="3225A5B0" w14:textId="4A00DCAB" w:rsidR="00810507" w:rsidRPr="00757320" w:rsidRDefault="00810507" w:rsidP="003F4F44">
      <w:pPr>
        <w:autoSpaceDE w:val="0"/>
        <w:autoSpaceDN w:val="0"/>
        <w:adjustRightInd w:val="0"/>
        <w:spacing w:after="0" w:line="240" w:lineRule="auto"/>
        <w:ind w:firstLine="709"/>
        <w:jc w:val="right"/>
        <w:rPr>
          <w:rFonts w:cs="Times New Roman"/>
          <w:szCs w:val="28"/>
        </w:rPr>
      </w:pPr>
      <w:r w:rsidRPr="00757320">
        <w:rPr>
          <w:rFonts w:cs="Times New Roman"/>
          <w:szCs w:val="28"/>
        </w:rPr>
        <w:t>∑</w:t>
      </w:r>
      <w:proofErr w:type="spellStart"/>
      <w:r w:rsidRPr="00757320">
        <w:rPr>
          <w:rFonts w:cs="Times New Roman"/>
          <w:szCs w:val="28"/>
        </w:rPr>
        <w:t>V</w:t>
      </w:r>
      <w:r w:rsidRPr="00757320">
        <w:rPr>
          <w:rFonts w:cs="Times New Roman"/>
          <w:szCs w:val="28"/>
          <w:vertAlign w:val="subscript"/>
        </w:rPr>
        <w:t>цс</w:t>
      </w:r>
      <w:proofErr w:type="spellEnd"/>
      <w:r w:rsidRPr="00757320">
        <w:rPr>
          <w:rFonts w:cs="Times New Roman"/>
          <w:szCs w:val="28"/>
        </w:rPr>
        <w:t xml:space="preserve"> = </w:t>
      </w:r>
      <w:proofErr w:type="spellStart"/>
      <w:r w:rsidRPr="00757320">
        <w:rPr>
          <w:rFonts w:cs="Times New Roman"/>
          <w:szCs w:val="28"/>
        </w:rPr>
        <w:t>V</w:t>
      </w:r>
      <w:r w:rsidRPr="00757320">
        <w:rPr>
          <w:rFonts w:cs="Times New Roman"/>
          <w:szCs w:val="28"/>
          <w:vertAlign w:val="subscript"/>
        </w:rPr>
        <w:t>цс</w:t>
      </w:r>
      <w:r w:rsidRPr="00757320">
        <w:rPr>
          <w:rFonts w:cs="Times New Roman"/>
          <w:szCs w:val="28"/>
        </w:rPr>
        <w:t>+V</w:t>
      </w:r>
      <w:r w:rsidRPr="00757320">
        <w:rPr>
          <w:rFonts w:cs="Times New Roman"/>
          <w:szCs w:val="28"/>
          <w:vertAlign w:val="subscript"/>
        </w:rPr>
        <w:t>цс8</w:t>
      </w:r>
      <w:proofErr w:type="spellEnd"/>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t>(</w:t>
      </w:r>
      <w:r w:rsidR="004564F2" w:rsidRPr="00757320">
        <w:rPr>
          <w:rFonts w:cs="Times New Roman"/>
          <w:szCs w:val="28"/>
        </w:rPr>
        <w:t>19</w:t>
      </w:r>
      <w:r w:rsidRPr="00757320">
        <w:rPr>
          <w:rFonts w:cs="Times New Roman"/>
          <w:szCs w:val="28"/>
        </w:rPr>
        <w:t>)</w:t>
      </w:r>
    </w:p>
    <w:p w14:paraId="69521186" w14:textId="77777777" w:rsidR="00810507" w:rsidRPr="00757320" w:rsidRDefault="00810507" w:rsidP="00DE52D6">
      <w:pPr>
        <w:autoSpaceDE w:val="0"/>
        <w:autoSpaceDN w:val="0"/>
        <w:adjustRightInd w:val="0"/>
        <w:spacing w:after="0" w:line="240" w:lineRule="auto"/>
        <w:ind w:firstLine="709"/>
        <w:jc w:val="center"/>
        <w:rPr>
          <w:rFonts w:cs="Times New Roman"/>
          <w:sz w:val="20"/>
          <w:szCs w:val="20"/>
        </w:rPr>
      </w:pPr>
    </w:p>
    <w:p w14:paraId="0C77318D" w14:textId="77777777" w:rsidR="00810507" w:rsidRPr="00757320" w:rsidRDefault="00810507" w:rsidP="00DE52D6">
      <w:pPr>
        <w:autoSpaceDE w:val="0"/>
        <w:autoSpaceDN w:val="0"/>
        <w:adjustRightInd w:val="0"/>
        <w:spacing w:after="0" w:line="240" w:lineRule="auto"/>
        <w:ind w:firstLine="709"/>
        <w:rPr>
          <w:rFonts w:cs="Times New Roman"/>
          <w:szCs w:val="28"/>
        </w:rPr>
      </w:pPr>
      <w:r w:rsidRPr="00757320">
        <w:rPr>
          <w:rFonts w:cs="Times New Roman"/>
          <w:szCs w:val="28"/>
        </w:rPr>
        <w:t>де:</w:t>
      </w:r>
    </w:p>
    <w:p w14:paraId="53B4A8F7"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54C2F527"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roofErr w:type="spellStart"/>
      <w:r w:rsidRPr="00757320">
        <w:rPr>
          <w:rFonts w:cs="Times New Roman"/>
          <w:szCs w:val="28"/>
        </w:rPr>
        <w:t>V</w:t>
      </w:r>
      <w:r w:rsidRPr="00757320">
        <w:rPr>
          <w:rFonts w:cs="Times New Roman"/>
          <w:szCs w:val="28"/>
          <w:vertAlign w:val="subscript"/>
        </w:rPr>
        <w:t>цс</w:t>
      </w:r>
      <w:proofErr w:type="spellEnd"/>
      <w:r w:rsidRPr="00757320">
        <w:rPr>
          <w:rFonts w:cs="Times New Roman"/>
          <w:szCs w:val="28"/>
        </w:rPr>
        <w:t xml:space="preserve">, </w:t>
      </w:r>
      <w:proofErr w:type="spellStart"/>
      <w:r w:rsidRPr="00757320">
        <w:rPr>
          <w:rFonts w:cs="Times New Roman"/>
          <w:szCs w:val="28"/>
        </w:rPr>
        <w:t>V</w:t>
      </w:r>
      <w:r w:rsidRPr="00757320">
        <w:rPr>
          <w:rFonts w:cs="Times New Roman"/>
          <w:szCs w:val="28"/>
          <w:vertAlign w:val="subscript"/>
        </w:rPr>
        <w:t>цс8</w:t>
      </w:r>
      <w:proofErr w:type="spellEnd"/>
      <w:r w:rsidRPr="00757320">
        <w:rPr>
          <w:rFonts w:cs="Times New Roman"/>
          <w:szCs w:val="28"/>
        </w:rPr>
        <w:t xml:space="preserve"> – кількість для цистерн (</w:t>
      </w:r>
      <w:proofErr w:type="spellStart"/>
      <w:r w:rsidRPr="00757320">
        <w:rPr>
          <w:rFonts w:cs="Times New Roman"/>
          <w:szCs w:val="28"/>
        </w:rPr>
        <w:t>цс</w:t>
      </w:r>
      <w:proofErr w:type="spellEnd"/>
      <w:r w:rsidRPr="00757320">
        <w:rPr>
          <w:rFonts w:cs="Times New Roman"/>
          <w:szCs w:val="28"/>
        </w:rPr>
        <w:t xml:space="preserve">, </w:t>
      </w:r>
      <w:proofErr w:type="spellStart"/>
      <w:r w:rsidRPr="00757320">
        <w:rPr>
          <w:rFonts w:cs="Times New Roman"/>
          <w:szCs w:val="28"/>
        </w:rPr>
        <w:t>цс8</w:t>
      </w:r>
      <w:proofErr w:type="spellEnd"/>
      <w:r w:rsidRPr="00757320">
        <w:rPr>
          <w:rFonts w:cs="Times New Roman"/>
          <w:szCs w:val="28"/>
        </w:rPr>
        <w:t>), яка визначається за довідкою ГІОЦ УЗ № 6804.</w:t>
      </w:r>
    </w:p>
    <w:p w14:paraId="5643C8CF"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017B9FC5"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 xml:space="preserve">Для </w:t>
      </w:r>
      <w:r w:rsidRPr="00757320">
        <w:rPr>
          <w:rFonts w:eastAsia="Times New Roman" w:cs="Times New Roman"/>
          <w:szCs w:val="28"/>
          <w:lang w:eastAsia="ru-RU"/>
        </w:rPr>
        <w:t>універсальних платформ,</w:t>
      </w:r>
      <w:r w:rsidRPr="00757320">
        <w:rPr>
          <w:rFonts w:eastAsia="Calibri" w:cs="Times New Roman"/>
          <w:szCs w:val="28"/>
        </w:rPr>
        <w:t xml:space="preserve"> фітингових платформ, т</w:t>
      </w:r>
      <w:r w:rsidRPr="00757320">
        <w:rPr>
          <w:rFonts w:cs="Times New Roman"/>
          <w:szCs w:val="28"/>
        </w:rPr>
        <w:t xml:space="preserve">ранспортерів, </w:t>
      </w:r>
      <w:r w:rsidRPr="00757320">
        <w:rPr>
          <w:rFonts w:eastAsia="Calibri" w:cs="Times New Roman"/>
          <w:szCs w:val="28"/>
        </w:rPr>
        <w:t>рефрижераторних секцій,</w:t>
      </w:r>
      <w:r w:rsidRPr="00757320">
        <w:rPr>
          <w:rFonts w:cs="Times New Roman"/>
          <w:szCs w:val="28"/>
        </w:rPr>
        <w:t xml:space="preserve"> зерновозів, </w:t>
      </w:r>
      <w:proofErr w:type="spellStart"/>
      <w:r w:rsidRPr="00757320">
        <w:rPr>
          <w:rFonts w:cs="Times New Roman"/>
          <w:szCs w:val="28"/>
        </w:rPr>
        <w:t>обкотишовозів</w:t>
      </w:r>
      <w:proofErr w:type="spellEnd"/>
      <w:r w:rsidRPr="00757320">
        <w:rPr>
          <w:rFonts w:cs="Times New Roman"/>
          <w:szCs w:val="28"/>
        </w:rPr>
        <w:t xml:space="preserve">, </w:t>
      </w:r>
      <w:proofErr w:type="spellStart"/>
      <w:r w:rsidRPr="00757320">
        <w:rPr>
          <w:rFonts w:cs="Times New Roman"/>
          <w:szCs w:val="28"/>
        </w:rPr>
        <w:t>мінераловозів</w:t>
      </w:r>
      <w:proofErr w:type="spellEnd"/>
      <w:r w:rsidRPr="00757320">
        <w:rPr>
          <w:rFonts w:cs="Times New Roman"/>
          <w:szCs w:val="28"/>
        </w:rPr>
        <w:t>, цементовозів, думпкарів</w:t>
      </w:r>
      <w:r w:rsidRPr="00757320">
        <w:rPr>
          <w:rFonts w:eastAsia="Calibri" w:cs="Times New Roman"/>
          <w:szCs w:val="28"/>
        </w:rPr>
        <w:t>:</w:t>
      </w:r>
    </w:p>
    <w:p w14:paraId="7EACF1A0" w14:textId="0F401FC9" w:rsidR="00810507" w:rsidRPr="00757320" w:rsidRDefault="00810507" w:rsidP="00DE52D6">
      <w:pPr>
        <w:autoSpaceDE w:val="0"/>
        <w:autoSpaceDN w:val="0"/>
        <w:adjustRightInd w:val="0"/>
        <w:spacing w:after="0" w:line="240" w:lineRule="auto"/>
        <w:ind w:firstLine="709"/>
        <w:jc w:val="both"/>
        <w:rPr>
          <w:rFonts w:cs="Times New Roman"/>
          <w:szCs w:val="28"/>
        </w:rPr>
      </w:pPr>
      <w:proofErr w:type="spellStart"/>
      <w:r w:rsidRPr="00757320">
        <w:rPr>
          <w:rFonts w:eastAsia="Times New Roman" w:cs="Times New Roman"/>
          <w:szCs w:val="28"/>
          <w:lang w:eastAsia="ru-RU"/>
        </w:rPr>
        <w:t>Кпп</w:t>
      </w:r>
      <w:r w:rsidRPr="00757320">
        <w:rPr>
          <w:rFonts w:eastAsia="Times New Roman" w:cs="Times New Roman"/>
          <w:szCs w:val="28"/>
          <w:vertAlign w:val="subscript"/>
          <w:lang w:eastAsia="ru-RU"/>
        </w:rPr>
        <w:t>пл</w:t>
      </w:r>
      <w:proofErr w:type="spellEnd"/>
      <w:r w:rsidRPr="00757320">
        <w:rPr>
          <w:rFonts w:cs="Times New Roman"/>
          <w:szCs w:val="28"/>
        </w:rPr>
        <w:t xml:space="preserve">, </w:t>
      </w:r>
      <w:proofErr w:type="spellStart"/>
      <w:r w:rsidRPr="00757320">
        <w:rPr>
          <w:rFonts w:cs="Times New Roman"/>
          <w:szCs w:val="28"/>
        </w:rPr>
        <w:t>Кпп</w:t>
      </w:r>
      <w:r w:rsidRPr="00757320">
        <w:rPr>
          <w:rFonts w:cs="Times New Roman"/>
          <w:szCs w:val="28"/>
          <w:vertAlign w:val="subscript"/>
        </w:rPr>
        <w:t>фтг</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Кпп</w:t>
      </w:r>
      <w:r w:rsidRPr="00757320">
        <w:rPr>
          <w:rFonts w:eastAsia="Times New Roman" w:cs="Times New Roman"/>
          <w:szCs w:val="28"/>
          <w:vertAlign w:val="subscript"/>
          <w:lang w:eastAsia="ru-RU"/>
        </w:rPr>
        <w:t>трн</w:t>
      </w:r>
      <w:proofErr w:type="spellEnd"/>
      <w:r w:rsidRPr="00757320">
        <w:rPr>
          <w:rFonts w:eastAsia="Times New Roman" w:cs="Times New Roman"/>
          <w:szCs w:val="28"/>
          <w:lang w:eastAsia="ru-RU"/>
        </w:rPr>
        <w:t xml:space="preserve">, </w:t>
      </w:r>
      <w:proofErr w:type="spellStart"/>
      <w:r w:rsidRPr="00757320">
        <w:rPr>
          <w:rFonts w:eastAsia="Times New Roman" w:cs="Times New Roman"/>
          <w:szCs w:val="28"/>
          <w:lang w:eastAsia="ru-RU"/>
        </w:rPr>
        <w:t>Кпп</w:t>
      </w:r>
      <w:r w:rsidRPr="00757320">
        <w:rPr>
          <w:rFonts w:eastAsia="Times New Roman" w:cs="Times New Roman"/>
          <w:szCs w:val="28"/>
          <w:vertAlign w:val="subscript"/>
          <w:lang w:eastAsia="ru-RU"/>
        </w:rPr>
        <w:t>рф</w:t>
      </w:r>
      <w:proofErr w:type="spellEnd"/>
      <w:r w:rsidRPr="00757320">
        <w:rPr>
          <w:rFonts w:cs="Times New Roman"/>
          <w:szCs w:val="28"/>
        </w:rPr>
        <w:t xml:space="preserve">, </w:t>
      </w:r>
      <w:proofErr w:type="spellStart"/>
      <w:r w:rsidRPr="00757320">
        <w:rPr>
          <w:rFonts w:cs="Times New Roman"/>
          <w:szCs w:val="28"/>
        </w:rPr>
        <w:t>Кпп</w:t>
      </w:r>
      <w:r w:rsidRPr="00757320">
        <w:rPr>
          <w:rFonts w:cs="Times New Roman"/>
          <w:szCs w:val="28"/>
          <w:vertAlign w:val="subscript"/>
        </w:rPr>
        <w:t>зрв</w:t>
      </w:r>
      <w:proofErr w:type="spellEnd"/>
      <w:r w:rsidRPr="00757320">
        <w:rPr>
          <w:rFonts w:eastAsia="Times New Roman" w:cs="Times New Roman"/>
          <w:szCs w:val="28"/>
          <w:lang w:eastAsia="ru-RU"/>
        </w:rPr>
        <w:t xml:space="preserve">, </w:t>
      </w:r>
      <w:proofErr w:type="spellStart"/>
      <w:r w:rsidRPr="00757320">
        <w:rPr>
          <w:rFonts w:cs="Times New Roman"/>
          <w:szCs w:val="28"/>
        </w:rPr>
        <w:t>Кпп</w:t>
      </w:r>
      <w:r w:rsidRPr="00757320">
        <w:rPr>
          <w:rFonts w:cs="Times New Roman"/>
          <w:szCs w:val="28"/>
          <w:vertAlign w:val="subscript"/>
        </w:rPr>
        <w:t>окв</w:t>
      </w:r>
      <w:proofErr w:type="spellEnd"/>
      <w:r w:rsidRPr="00757320">
        <w:rPr>
          <w:rFonts w:cs="Times New Roman"/>
          <w:szCs w:val="28"/>
        </w:rPr>
        <w:t xml:space="preserve">, </w:t>
      </w:r>
      <w:proofErr w:type="spellStart"/>
      <w:r w:rsidRPr="00757320">
        <w:rPr>
          <w:rFonts w:cs="Times New Roman"/>
          <w:szCs w:val="28"/>
        </w:rPr>
        <w:t>Кпп</w:t>
      </w:r>
      <w:r w:rsidRPr="00757320">
        <w:rPr>
          <w:rFonts w:cs="Times New Roman"/>
          <w:szCs w:val="28"/>
          <w:vertAlign w:val="subscript"/>
        </w:rPr>
        <w:t>мнв</w:t>
      </w:r>
      <w:proofErr w:type="spellEnd"/>
      <w:r w:rsidRPr="00757320">
        <w:rPr>
          <w:rFonts w:cs="Times New Roman"/>
          <w:szCs w:val="28"/>
        </w:rPr>
        <w:t xml:space="preserve">, </w:t>
      </w:r>
      <w:proofErr w:type="spellStart"/>
      <w:r w:rsidRPr="00757320">
        <w:rPr>
          <w:rFonts w:cs="Times New Roman"/>
          <w:szCs w:val="28"/>
        </w:rPr>
        <w:t>Кпп</w:t>
      </w:r>
      <w:r w:rsidRPr="00757320">
        <w:rPr>
          <w:rFonts w:cs="Times New Roman"/>
          <w:szCs w:val="28"/>
          <w:vertAlign w:val="subscript"/>
        </w:rPr>
        <w:t>цмв</w:t>
      </w:r>
      <w:proofErr w:type="spellEnd"/>
      <w:r w:rsidRPr="00757320">
        <w:rPr>
          <w:rFonts w:cs="Times New Roman"/>
          <w:szCs w:val="28"/>
        </w:rPr>
        <w:t xml:space="preserve">, </w:t>
      </w:r>
      <w:proofErr w:type="spellStart"/>
      <w:r w:rsidRPr="00757320">
        <w:rPr>
          <w:rFonts w:cs="Times New Roman"/>
          <w:szCs w:val="28"/>
        </w:rPr>
        <w:t>Кпп</w:t>
      </w:r>
      <w:r w:rsidRPr="00757320">
        <w:rPr>
          <w:rFonts w:cs="Times New Roman"/>
          <w:szCs w:val="28"/>
          <w:vertAlign w:val="subscript"/>
        </w:rPr>
        <w:t>дмк</w:t>
      </w:r>
      <w:proofErr w:type="spellEnd"/>
      <w:r w:rsidRPr="00757320">
        <w:rPr>
          <w:rFonts w:cs="Times New Roman"/>
          <w:szCs w:val="28"/>
        </w:rPr>
        <w:t xml:space="preserve"> – коефіцієнт порожнього пробігу</w:t>
      </w:r>
      <w:r w:rsidRPr="00757320">
        <w:rPr>
          <w:rFonts w:eastAsia="Times New Roman" w:cs="Times New Roman"/>
          <w:szCs w:val="28"/>
          <w:lang w:eastAsia="ru-RU"/>
        </w:rPr>
        <w:t xml:space="preserve"> визначається </w:t>
      </w:r>
      <w:r w:rsidRPr="00757320">
        <w:rPr>
          <w:rFonts w:cs="Times New Roman"/>
          <w:szCs w:val="28"/>
        </w:rPr>
        <w:t>шляхом ділення показника «% пор. проб. до навантаж.</w:t>
      </w:r>
      <w:r w:rsidR="00D54E74" w:rsidRPr="00757320">
        <w:rPr>
          <w:rFonts w:cs="Times New Roman"/>
          <w:szCs w:val="28"/>
        </w:rPr>
        <w:t xml:space="preserve"> без врахування навантажених вагонів після «подвійних операцій»</w:t>
      </w:r>
      <w:r w:rsidRPr="00757320">
        <w:rPr>
          <w:rFonts w:cs="Times New Roman"/>
          <w:szCs w:val="28"/>
        </w:rPr>
        <w:t xml:space="preserve"> – с/д» довідки ГІОЦ УЗ № 6804 для відповідного типу вагона на «100»</w:t>
      </w:r>
      <w:r w:rsidR="00851C6B" w:rsidRPr="00757320">
        <w:rPr>
          <w:rFonts w:cs="Times New Roman"/>
          <w:szCs w:val="28"/>
        </w:rPr>
        <w:t>.</w:t>
      </w:r>
    </w:p>
    <w:p w14:paraId="4BBE75A5" w14:textId="77777777" w:rsidR="00810507" w:rsidRPr="00757320" w:rsidRDefault="00810507" w:rsidP="00DE52D6">
      <w:pPr>
        <w:autoSpaceDE w:val="0"/>
        <w:autoSpaceDN w:val="0"/>
        <w:adjustRightInd w:val="0"/>
        <w:spacing w:after="0" w:line="240" w:lineRule="auto"/>
        <w:ind w:firstLine="709"/>
        <w:jc w:val="both"/>
        <w:rPr>
          <w:rFonts w:eastAsia="Times New Roman" w:cs="Times New Roman"/>
          <w:szCs w:val="28"/>
          <w:lang w:eastAsia="ru-RU"/>
        </w:rPr>
      </w:pPr>
      <w:r w:rsidRPr="00757320">
        <w:rPr>
          <w:rFonts w:eastAsia="Times New Roman" w:cs="Times New Roman"/>
          <w:szCs w:val="28"/>
          <w:lang w:eastAsia="ru-RU"/>
        </w:rPr>
        <w:t xml:space="preserve">Коефіцієнт </w:t>
      </w:r>
      <w:proofErr w:type="spellStart"/>
      <w:r w:rsidRPr="00757320">
        <w:rPr>
          <w:rFonts w:cs="Times New Roman"/>
          <w:szCs w:val="28"/>
        </w:rPr>
        <w:t>Кпп</w:t>
      </w:r>
      <w:r w:rsidRPr="00757320">
        <w:rPr>
          <w:rFonts w:cs="Times New Roman"/>
          <w:szCs w:val="28"/>
          <w:vertAlign w:val="subscript"/>
        </w:rPr>
        <w:t>дмк</w:t>
      </w:r>
      <w:proofErr w:type="spellEnd"/>
      <w:r w:rsidRPr="00757320">
        <w:rPr>
          <w:rFonts w:eastAsia="Times New Roman" w:cs="Times New Roman"/>
          <w:szCs w:val="28"/>
          <w:lang w:eastAsia="ru-RU"/>
        </w:rPr>
        <w:t xml:space="preserve"> застосовується для спеціалізованих вагонів для проїзду бригад супроводження з нумерацією на «1».</w:t>
      </w:r>
    </w:p>
    <w:p w14:paraId="277FAF6E" w14:textId="77777777" w:rsidR="00676907" w:rsidRPr="00757320" w:rsidRDefault="00676907" w:rsidP="00DE52D6">
      <w:pPr>
        <w:autoSpaceDE w:val="0"/>
        <w:autoSpaceDN w:val="0"/>
        <w:adjustRightInd w:val="0"/>
        <w:spacing w:after="0" w:line="240" w:lineRule="auto"/>
        <w:ind w:firstLine="709"/>
        <w:jc w:val="both"/>
        <w:rPr>
          <w:rFonts w:cs="Times New Roman"/>
          <w:szCs w:val="28"/>
        </w:rPr>
      </w:pPr>
    </w:p>
    <w:p w14:paraId="6CD5BF95" w14:textId="45354408"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lastRenderedPageBreak/>
        <w:t>Для інших вагонів:</w:t>
      </w:r>
    </w:p>
    <w:p w14:paraId="5F23AD70" w14:textId="77777777" w:rsidR="00810507" w:rsidRPr="00757320" w:rsidRDefault="00810507" w:rsidP="00DE52D6">
      <w:pPr>
        <w:suppressAutoHyphens/>
        <w:spacing w:after="0" w:line="240" w:lineRule="auto"/>
        <w:ind w:firstLine="709"/>
        <w:jc w:val="both"/>
        <w:rPr>
          <w:rFonts w:eastAsia="Times New Roman" w:cs="Times New Roman"/>
          <w:szCs w:val="28"/>
          <w:lang w:eastAsia="ru-RU"/>
        </w:rPr>
      </w:pPr>
      <w:proofErr w:type="spellStart"/>
      <w:r w:rsidRPr="00757320">
        <w:rPr>
          <w:rFonts w:eastAsia="Times New Roman" w:cs="Times New Roman"/>
          <w:szCs w:val="28"/>
          <w:lang w:eastAsia="ru-RU"/>
        </w:rPr>
        <w:t>Кпп</w:t>
      </w:r>
      <w:r w:rsidRPr="00757320">
        <w:rPr>
          <w:rFonts w:eastAsia="Times New Roman" w:cs="Times New Roman"/>
          <w:szCs w:val="28"/>
          <w:vertAlign w:val="subscript"/>
          <w:lang w:eastAsia="ru-RU"/>
        </w:rPr>
        <w:t>інш</w:t>
      </w:r>
      <w:proofErr w:type="spellEnd"/>
      <w:r w:rsidRPr="00757320">
        <w:rPr>
          <w:rFonts w:cs="Times New Roman"/>
          <w:szCs w:val="28"/>
        </w:rPr>
        <w:t xml:space="preserve"> – коефіцієнт порожнього пробігу для інших вагонів </w:t>
      </w:r>
      <w:r w:rsidRPr="00757320">
        <w:rPr>
          <w:rFonts w:eastAsia="Times New Roman" w:cs="Times New Roman"/>
          <w:szCs w:val="28"/>
          <w:lang w:eastAsia="ru-RU"/>
        </w:rPr>
        <w:t>(</w:t>
      </w:r>
      <w:proofErr w:type="spellStart"/>
      <w:r w:rsidRPr="00757320">
        <w:rPr>
          <w:rFonts w:eastAsia="Times New Roman" w:cs="Times New Roman"/>
          <w:szCs w:val="28"/>
          <w:lang w:eastAsia="ru-RU"/>
        </w:rPr>
        <w:t>пр</w:t>
      </w:r>
      <w:proofErr w:type="spellEnd"/>
      <w:r w:rsidRPr="00757320">
        <w:rPr>
          <w:rFonts w:eastAsia="Times New Roman" w:cs="Times New Roman"/>
          <w:szCs w:val="28"/>
          <w:lang w:eastAsia="ru-RU"/>
        </w:rPr>
        <w:t>), термосів (</w:t>
      </w:r>
      <w:proofErr w:type="spellStart"/>
      <w:r w:rsidRPr="00757320">
        <w:rPr>
          <w:rFonts w:eastAsia="Times New Roman" w:cs="Times New Roman"/>
          <w:szCs w:val="28"/>
          <w:lang w:eastAsia="ru-RU"/>
        </w:rPr>
        <w:t>трм</w:t>
      </w:r>
      <w:proofErr w:type="spellEnd"/>
      <w:r w:rsidRPr="00757320">
        <w:rPr>
          <w:rFonts w:eastAsia="Times New Roman" w:cs="Times New Roman"/>
          <w:szCs w:val="28"/>
          <w:lang w:eastAsia="ru-RU"/>
        </w:rPr>
        <w:t>), автомобілевозів (</w:t>
      </w:r>
      <w:proofErr w:type="spellStart"/>
      <w:r w:rsidRPr="00757320">
        <w:rPr>
          <w:rFonts w:eastAsia="Times New Roman" w:cs="Times New Roman"/>
          <w:szCs w:val="28"/>
          <w:lang w:eastAsia="ru-RU"/>
        </w:rPr>
        <w:t>стк</w:t>
      </w:r>
      <w:proofErr w:type="spellEnd"/>
      <w:r w:rsidRPr="00757320">
        <w:rPr>
          <w:rFonts w:eastAsia="Times New Roman" w:cs="Times New Roman"/>
          <w:szCs w:val="28"/>
          <w:lang w:eastAsia="ru-RU"/>
        </w:rPr>
        <w:t xml:space="preserve">), який визначається як </w:t>
      </w:r>
      <w:r w:rsidRPr="00757320">
        <w:rPr>
          <w:rFonts w:cs="Times New Roman"/>
          <w:szCs w:val="28"/>
        </w:rPr>
        <w:t>середньозважений за формулою:</w:t>
      </w:r>
    </w:p>
    <w:p w14:paraId="7C5885E9" w14:textId="77777777" w:rsidR="00810507" w:rsidRPr="00757320" w:rsidRDefault="00810507" w:rsidP="00DE52D6">
      <w:pPr>
        <w:suppressAutoHyphens/>
        <w:spacing w:after="0" w:line="240" w:lineRule="auto"/>
        <w:ind w:firstLine="709"/>
        <w:jc w:val="both"/>
        <w:rPr>
          <w:rFonts w:eastAsia="Times New Roman" w:cs="Times New Roman"/>
          <w:szCs w:val="28"/>
          <w:lang w:eastAsia="ru-RU"/>
        </w:rPr>
      </w:pPr>
    </w:p>
    <w:p w14:paraId="6B164789" w14:textId="2A100CCE" w:rsidR="00810507" w:rsidRPr="00757320" w:rsidRDefault="00810507" w:rsidP="00630B1B">
      <w:pPr>
        <w:autoSpaceDE w:val="0"/>
        <w:autoSpaceDN w:val="0"/>
        <w:adjustRightInd w:val="0"/>
        <w:spacing w:after="0" w:line="240" w:lineRule="auto"/>
        <w:ind w:firstLine="709"/>
        <w:jc w:val="right"/>
        <w:rPr>
          <w:rFonts w:cs="Times New Roman"/>
          <w:szCs w:val="28"/>
        </w:rPr>
      </w:pPr>
      <w:proofErr w:type="spellStart"/>
      <w:r w:rsidRPr="00757320">
        <w:rPr>
          <w:rFonts w:cs="Times New Roman"/>
          <w:szCs w:val="28"/>
        </w:rPr>
        <w:t>Кпп</w:t>
      </w:r>
      <w:r w:rsidRPr="00757320">
        <w:rPr>
          <w:rFonts w:cs="Times New Roman"/>
          <w:szCs w:val="28"/>
          <w:vertAlign w:val="subscript"/>
        </w:rPr>
        <w:t>інш</w:t>
      </w:r>
      <w:proofErr w:type="spellEnd"/>
      <w:r w:rsidRPr="00757320">
        <w:rPr>
          <w:rFonts w:cs="Times New Roman"/>
          <w:szCs w:val="28"/>
        </w:rPr>
        <w:t xml:space="preserve"> = (</w:t>
      </w:r>
      <w:proofErr w:type="spellStart"/>
      <w:r w:rsidRPr="00757320">
        <w:rPr>
          <w:rFonts w:cs="Times New Roman"/>
          <w:szCs w:val="28"/>
        </w:rPr>
        <w:t>Кпп</w:t>
      </w:r>
      <w:r w:rsidRPr="00757320">
        <w:rPr>
          <w:rFonts w:cs="Times New Roman"/>
          <w:szCs w:val="28"/>
          <w:vertAlign w:val="subscript"/>
        </w:rPr>
        <w:t>пр</w:t>
      </w:r>
      <w:proofErr w:type="spellEnd"/>
      <w:r w:rsidRPr="00757320">
        <w:rPr>
          <w:rFonts w:cs="Times New Roman"/>
          <w:szCs w:val="28"/>
        </w:rPr>
        <w:t xml:space="preserve"> х </w:t>
      </w:r>
      <w:proofErr w:type="spellStart"/>
      <w:r w:rsidRPr="00757320">
        <w:rPr>
          <w:rFonts w:cs="Times New Roman"/>
          <w:szCs w:val="28"/>
        </w:rPr>
        <w:t>q</w:t>
      </w:r>
      <w:r w:rsidRPr="00757320">
        <w:rPr>
          <w:rFonts w:cs="Times New Roman"/>
          <w:szCs w:val="28"/>
          <w:vertAlign w:val="subscript"/>
        </w:rPr>
        <w:t>пр</w:t>
      </w:r>
      <w:proofErr w:type="spellEnd"/>
      <w:r w:rsidRPr="00757320">
        <w:rPr>
          <w:rFonts w:cs="Times New Roman"/>
          <w:szCs w:val="28"/>
        </w:rPr>
        <w:t xml:space="preserve">+ </w:t>
      </w:r>
      <w:proofErr w:type="spellStart"/>
      <w:r w:rsidRPr="00757320">
        <w:rPr>
          <w:rFonts w:cs="Times New Roman"/>
          <w:szCs w:val="28"/>
        </w:rPr>
        <w:t>Кпп</w:t>
      </w:r>
      <w:r w:rsidRPr="00757320">
        <w:rPr>
          <w:rFonts w:cs="Times New Roman"/>
          <w:szCs w:val="28"/>
          <w:vertAlign w:val="subscript"/>
        </w:rPr>
        <w:t>трм</w:t>
      </w:r>
      <w:proofErr w:type="spellEnd"/>
      <w:r w:rsidRPr="00757320">
        <w:rPr>
          <w:rFonts w:cs="Times New Roman"/>
          <w:szCs w:val="28"/>
        </w:rPr>
        <w:t xml:space="preserve"> х</w:t>
      </w:r>
      <w:r w:rsidRPr="00757320">
        <w:rPr>
          <w:rFonts w:cs="Times New Roman"/>
          <w:szCs w:val="28"/>
          <w:vertAlign w:val="subscript"/>
        </w:rPr>
        <w:t xml:space="preserve"> </w:t>
      </w:r>
      <w:proofErr w:type="spellStart"/>
      <w:r w:rsidRPr="00757320">
        <w:rPr>
          <w:rFonts w:cs="Times New Roman"/>
          <w:szCs w:val="28"/>
        </w:rPr>
        <w:t>q</w:t>
      </w:r>
      <w:r w:rsidRPr="00757320">
        <w:rPr>
          <w:rFonts w:cs="Times New Roman"/>
          <w:szCs w:val="28"/>
          <w:vertAlign w:val="subscript"/>
        </w:rPr>
        <w:t>трм</w:t>
      </w:r>
      <w:proofErr w:type="spellEnd"/>
      <w:r w:rsidRPr="00757320">
        <w:rPr>
          <w:rFonts w:cs="Times New Roman"/>
          <w:szCs w:val="28"/>
        </w:rPr>
        <w:t xml:space="preserve"> + </w:t>
      </w:r>
      <w:proofErr w:type="spellStart"/>
      <w:r w:rsidRPr="00757320">
        <w:rPr>
          <w:rFonts w:cs="Times New Roman"/>
          <w:szCs w:val="28"/>
        </w:rPr>
        <w:t>Кпп</w:t>
      </w:r>
      <w:r w:rsidRPr="00757320">
        <w:rPr>
          <w:rFonts w:cs="Times New Roman"/>
          <w:szCs w:val="28"/>
          <w:vertAlign w:val="subscript"/>
        </w:rPr>
        <w:t>стк</w:t>
      </w:r>
      <w:proofErr w:type="spellEnd"/>
      <w:r w:rsidRPr="00757320">
        <w:rPr>
          <w:rFonts w:cs="Times New Roman"/>
          <w:szCs w:val="28"/>
          <w:vertAlign w:val="subscript"/>
        </w:rPr>
        <w:t xml:space="preserve"> </w:t>
      </w:r>
      <w:r w:rsidRPr="00757320">
        <w:rPr>
          <w:rFonts w:cs="Times New Roman"/>
          <w:szCs w:val="28"/>
        </w:rPr>
        <w:t xml:space="preserve">х </w:t>
      </w:r>
      <w:proofErr w:type="spellStart"/>
      <w:r w:rsidRPr="00757320">
        <w:rPr>
          <w:rFonts w:cs="Times New Roman"/>
          <w:szCs w:val="28"/>
        </w:rPr>
        <w:t>q</w:t>
      </w:r>
      <w:r w:rsidRPr="00757320">
        <w:rPr>
          <w:rFonts w:cs="Times New Roman"/>
          <w:szCs w:val="28"/>
          <w:vertAlign w:val="subscript"/>
        </w:rPr>
        <w:t>стк</w:t>
      </w:r>
      <w:proofErr w:type="spellEnd"/>
      <w:r w:rsidRPr="00757320">
        <w:rPr>
          <w:rFonts w:cs="Times New Roman"/>
          <w:szCs w:val="28"/>
        </w:rPr>
        <w:t>)</w:t>
      </w:r>
      <w:r w:rsidRPr="00757320">
        <w:rPr>
          <w:rFonts w:cs="Times New Roman"/>
          <w:szCs w:val="28"/>
        </w:rPr>
        <w:tab/>
      </w:r>
      <w:r w:rsidRPr="00757320">
        <w:rPr>
          <w:rFonts w:cs="Times New Roman"/>
          <w:szCs w:val="28"/>
        </w:rPr>
        <w:tab/>
        <w:t xml:space="preserve"> (</w:t>
      </w:r>
      <w:r w:rsidR="00E652A1" w:rsidRPr="00757320">
        <w:rPr>
          <w:rFonts w:cs="Times New Roman"/>
          <w:szCs w:val="28"/>
        </w:rPr>
        <w:t>20</w:t>
      </w:r>
      <w:r w:rsidRPr="00757320">
        <w:rPr>
          <w:rFonts w:cs="Times New Roman"/>
          <w:szCs w:val="28"/>
        </w:rPr>
        <w:t>)</w:t>
      </w:r>
    </w:p>
    <w:p w14:paraId="50C33167" w14:textId="77777777" w:rsidR="00810507" w:rsidRPr="00757320" w:rsidRDefault="00810507" w:rsidP="00DE52D6">
      <w:pPr>
        <w:autoSpaceDE w:val="0"/>
        <w:autoSpaceDN w:val="0"/>
        <w:adjustRightInd w:val="0"/>
        <w:spacing w:after="0" w:line="240" w:lineRule="auto"/>
        <w:ind w:firstLine="709"/>
        <w:jc w:val="center"/>
        <w:rPr>
          <w:rFonts w:cs="Times New Roman"/>
          <w:szCs w:val="28"/>
        </w:rPr>
      </w:pPr>
    </w:p>
    <w:p w14:paraId="6B4B2624"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де:</w:t>
      </w:r>
    </w:p>
    <w:p w14:paraId="3D03183B" w14:textId="6661878F" w:rsidR="00810507" w:rsidRPr="00757320" w:rsidRDefault="00810507" w:rsidP="00DE52D6">
      <w:pPr>
        <w:autoSpaceDE w:val="0"/>
        <w:autoSpaceDN w:val="0"/>
        <w:adjustRightInd w:val="0"/>
        <w:spacing w:after="0" w:line="240" w:lineRule="auto"/>
        <w:ind w:firstLine="709"/>
        <w:jc w:val="both"/>
        <w:rPr>
          <w:rFonts w:eastAsia="Times New Roman" w:cs="Times New Roman"/>
          <w:szCs w:val="28"/>
          <w:lang w:eastAsia="ru-RU"/>
        </w:rPr>
      </w:pPr>
      <w:proofErr w:type="spellStart"/>
      <w:r w:rsidRPr="00757320">
        <w:rPr>
          <w:rFonts w:cs="Times New Roman"/>
          <w:szCs w:val="28"/>
        </w:rPr>
        <w:t>Кпп</w:t>
      </w:r>
      <w:r w:rsidRPr="00757320">
        <w:rPr>
          <w:rFonts w:cs="Times New Roman"/>
          <w:szCs w:val="28"/>
          <w:vertAlign w:val="subscript"/>
        </w:rPr>
        <w:t>пр</w:t>
      </w:r>
      <w:proofErr w:type="spellEnd"/>
      <w:r w:rsidRPr="00757320">
        <w:rPr>
          <w:rFonts w:cs="Times New Roman"/>
          <w:szCs w:val="28"/>
        </w:rPr>
        <w:t xml:space="preserve">, </w:t>
      </w:r>
      <w:proofErr w:type="spellStart"/>
      <w:r w:rsidRPr="00757320">
        <w:rPr>
          <w:rFonts w:cs="Times New Roman"/>
          <w:szCs w:val="28"/>
        </w:rPr>
        <w:t>Кпп</w:t>
      </w:r>
      <w:r w:rsidRPr="00757320">
        <w:rPr>
          <w:rFonts w:cs="Times New Roman"/>
          <w:szCs w:val="28"/>
          <w:vertAlign w:val="subscript"/>
        </w:rPr>
        <w:t>трм</w:t>
      </w:r>
      <w:proofErr w:type="spellEnd"/>
      <w:r w:rsidRPr="00757320">
        <w:rPr>
          <w:rFonts w:cs="Times New Roman"/>
          <w:szCs w:val="28"/>
        </w:rPr>
        <w:t xml:space="preserve">, </w:t>
      </w:r>
      <w:proofErr w:type="spellStart"/>
      <w:r w:rsidRPr="00757320">
        <w:rPr>
          <w:rFonts w:cs="Times New Roman"/>
          <w:szCs w:val="28"/>
        </w:rPr>
        <w:t>Кпп</w:t>
      </w:r>
      <w:r w:rsidRPr="00757320">
        <w:rPr>
          <w:rFonts w:cs="Times New Roman"/>
          <w:szCs w:val="28"/>
          <w:vertAlign w:val="subscript"/>
        </w:rPr>
        <w:t>стк</w:t>
      </w:r>
      <w:proofErr w:type="spellEnd"/>
      <w:r w:rsidRPr="00757320">
        <w:rPr>
          <w:rFonts w:cs="Times New Roman"/>
          <w:szCs w:val="28"/>
        </w:rPr>
        <w:t xml:space="preserve">, – коефіцієнт порожнього пробігу для інших вагонів </w:t>
      </w:r>
      <w:r w:rsidRPr="00757320">
        <w:rPr>
          <w:rFonts w:eastAsia="Times New Roman" w:cs="Times New Roman"/>
          <w:szCs w:val="28"/>
          <w:lang w:eastAsia="ru-RU"/>
        </w:rPr>
        <w:t>(</w:t>
      </w:r>
      <w:proofErr w:type="spellStart"/>
      <w:r w:rsidRPr="00757320">
        <w:rPr>
          <w:rFonts w:eastAsia="Times New Roman" w:cs="Times New Roman"/>
          <w:szCs w:val="28"/>
          <w:lang w:eastAsia="ru-RU"/>
        </w:rPr>
        <w:t>пр</w:t>
      </w:r>
      <w:proofErr w:type="spellEnd"/>
      <w:r w:rsidRPr="00757320">
        <w:rPr>
          <w:rFonts w:eastAsia="Times New Roman" w:cs="Times New Roman"/>
          <w:szCs w:val="28"/>
          <w:lang w:eastAsia="ru-RU"/>
        </w:rPr>
        <w:t>), термосів (</w:t>
      </w:r>
      <w:proofErr w:type="spellStart"/>
      <w:r w:rsidRPr="00757320">
        <w:rPr>
          <w:rFonts w:eastAsia="Times New Roman" w:cs="Times New Roman"/>
          <w:szCs w:val="28"/>
          <w:lang w:eastAsia="ru-RU"/>
        </w:rPr>
        <w:t>трм</w:t>
      </w:r>
      <w:proofErr w:type="spellEnd"/>
      <w:r w:rsidRPr="00757320">
        <w:rPr>
          <w:rFonts w:eastAsia="Times New Roman" w:cs="Times New Roman"/>
          <w:szCs w:val="28"/>
          <w:lang w:eastAsia="ru-RU"/>
        </w:rPr>
        <w:t>), автомобілевозів (</w:t>
      </w:r>
      <w:proofErr w:type="spellStart"/>
      <w:r w:rsidRPr="00757320">
        <w:rPr>
          <w:rFonts w:eastAsia="Times New Roman" w:cs="Times New Roman"/>
          <w:szCs w:val="28"/>
          <w:lang w:eastAsia="ru-RU"/>
        </w:rPr>
        <w:t>стк</w:t>
      </w:r>
      <w:proofErr w:type="spellEnd"/>
      <w:r w:rsidRPr="00757320">
        <w:rPr>
          <w:rFonts w:eastAsia="Times New Roman" w:cs="Times New Roman"/>
          <w:szCs w:val="28"/>
          <w:lang w:eastAsia="ru-RU"/>
        </w:rPr>
        <w:t>) визначається за довідкою ГІОЦ УЗ № 6804</w:t>
      </w:r>
      <w:r w:rsidRPr="00757320">
        <w:rPr>
          <w:rFonts w:cs="Times New Roman"/>
          <w:szCs w:val="28"/>
        </w:rPr>
        <w:t xml:space="preserve"> шляхом ділення показника «% пор. проб. до навантаж. </w:t>
      </w:r>
      <w:r w:rsidR="00570546" w:rsidRPr="00757320">
        <w:rPr>
          <w:rFonts w:cs="Times New Roman"/>
          <w:szCs w:val="28"/>
        </w:rPr>
        <w:t xml:space="preserve">без врахування навантажених вагонів після «подвійних операцій» </w:t>
      </w:r>
      <w:r w:rsidRPr="00757320">
        <w:rPr>
          <w:rFonts w:cs="Times New Roman"/>
          <w:szCs w:val="28"/>
        </w:rPr>
        <w:t>– с/д» довідки ГІОЦ УЗ № 6804 на «100»</w:t>
      </w:r>
      <w:r w:rsidRPr="00757320">
        <w:rPr>
          <w:rFonts w:eastAsia="Times New Roman" w:cs="Times New Roman"/>
          <w:szCs w:val="28"/>
          <w:lang w:eastAsia="ru-RU"/>
        </w:rPr>
        <w:t>;</w:t>
      </w:r>
    </w:p>
    <w:p w14:paraId="3AC571AA"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roofErr w:type="spellStart"/>
      <w:r w:rsidRPr="00757320">
        <w:rPr>
          <w:rFonts w:cs="Times New Roman"/>
          <w:szCs w:val="28"/>
        </w:rPr>
        <w:t>q</w:t>
      </w:r>
      <w:r w:rsidRPr="00757320">
        <w:rPr>
          <w:rFonts w:cs="Times New Roman"/>
          <w:szCs w:val="28"/>
          <w:vertAlign w:val="subscript"/>
        </w:rPr>
        <w:t>пр</w:t>
      </w:r>
      <w:proofErr w:type="spellEnd"/>
      <w:r w:rsidRPr="00757320">
        <w:rPr>
          <w:rFonts w:cs="Times New Roman"/>
          <w:szCs w:val="28"/>
        </w:rPr>
        <w:t xml:space="preserve">, </w:t>
      </w:r>
      <w:proofErr w:type="spellStart"/>
      <w:r w:rsidRPr="00757320">
        <w:rPr>
          <w:rFonts w:cs="Times New Roman"/>
          <w:szCs w:val="28"/>
        </w:rPr>
        <w:t>q</w:t>
      </w:r>
      <w:r w:rsidRPr="00757320">
        <w:rPr>
          <w:rFonts w:cs="Times New Roman"/>
          <w:szCs w:val="28"/>
          <w:vertAlign w:val="subscript"/>
        </w:rPr>
        <w:t>трм</w:t>
      </w:r>
      <w:proofErr w:type="spellEnd"/>
      <w:r w:rsidRPr="00757320">
        <w:rPr>
          <w:rFonts w:cs="Times New Roman"/>
          <w:szCs w:val="28"/>
        </w:rPr>
        <w:t xml:space="preserve">, </w:t>
      </w:r>
      <w:proofErr w:type="spellStart"/>
      <w:r w:rsidRPr="00757320">
        <w:rPr>
          <w:rFonts w:cs="Times New Roman"/>
          <w:szCs w:val="28"/>
        </w:rPr>
        <w:t>q</w:t>
      </w:r>
      <w:r w:rsidRPr="00757320">
        <w:rPr>
          <w:rFonts w:cs="Times New Roman"/>
          <w:szCs w:val="28"/>
          <w:vertAlign w:val="subscript"/>
        </w:rPr>
        <w:t>стк</w:t>
      </w:r>
      <w:proofErr w:type="spellEnd"/>
      <w:r w:rsidRPr="00757320">
        <w:rPr>
          <w:rFonts w:cs="Times New Roman"/>
          <w:szCs w:val="28"/>
        </w:rPr>
        <w:t xml:space="preserve"> – частка </w:t>
      </w:r>
      <w:r w:rsidRPr="00757320">
        <w:rPr>
          <w:rFonts w:eastAsia="Times New Roman" w:cs="Times New Roman"/>
          <w:szCs w:val="28"/>
          <w:lang w:eastAsia="ru-RU"/>
        </w:rPr>
        <w:t xml:space="preserve">для </w:t>
      </w:r>
      <w:r w:rsidRPr="00757320">
        <w:rPr>
          <w:rFonts w:cs="Times New Roman"/>
          <w:szCs w:val="28"/>
        </w:rPr>
        <w:t xml:space="preserve">інших вагонів </w:t>
      </w:r>
      <w:r w:rsidRPr="00757320">
        <w:rPr>
          <w:rFonts w:eastAsia="Times New Roman" w:cs="Times New Roman"/>
          <w:szCs w:val="28"/>
          <w:lang w:eastAsia="ru-RU"/>
        </w:rPr>
        <w:t>(</w:t>
      </w:r>
      <w:proofErr w:type="spellStart"/>
      <w:r w:rsidRPr="00757320">
        <w:rPr>
          <w:rFonts w:eastAsia="Times New Roman" w:cs="Times New Roman"/>
          <w:szCs w:val="28"/>
          <w:lang w:eastAsia="ru-RU"/>
        </w:rPr>
        <w:t>пр</w:t>
      </w:r>
      <w:proofErr w:type="spellEnd"/>
      <w:r w:rsidRPr="00757320">
        <w:rPr>
          <w:rFonts w:eastAsia="Times New Roman" w:cs="Times New Roman"/>
          <w:szCs w:val="28"/>
          <w:lang w:eastAsia="ru-RU"/>
        </w:rPr>
        <w:t>), термосів (</w:t>
      </w:r>
      <w:proofErr w:type="spellStart"/>
      <w:r w:rsidRPr="00757320">
        <w:rPr>
          <w:rFonts w:eastAsia="Times New Roman" w:cs="Times New Roman"/>
          <w:szCs w:val="28"/>
          <w:lang w:eastAsia="ru-RU"/>
        </w:rPr>
        <w:t>трм</w:t>
      </w:r>
      <w:proofErr w:type="spellEnd"/>
      <w:r w:rsidRPr="00757320">
        <w:rPr>
          <w:rFonts w:eastAsia="Times New Roman" w:cs="Times New Roman"/>
          <w:szCs w:val="28"/>
          <w:lang w:eastAsia="ru-RU"/>
        </w:rPr>
        <w:t>), автомобілевозів (</w:t>
      </w:r>
      <w:proofErr w:type="spellStart"/>
      <w:r w:rsidRPr="00757320">
        <w:rPr>
          <w:rFonts w:eastAsia="Times New Roman" w:cs="Times New Roman"/>
          <w:szCs w:val="28"/>
          <w:lang w:eastAsia="ru-RU"/>
        </w:rPr>
        <w:t>стк</w:t>
      </w:r>
      <w:proofErr w:type="spellEnd"/>
      <w:r w:rsidRPr="00757320">
        <w:rPr>
          <w:rFonts w:eastAsia="Times New Roman" w:cs="Times New Roman"/>
          <w:szCs w:val="28"/>
          <w:lang w:eastAsia="ru-RU"/>
        </w:rPr>
        <w:t>) у загальній кількості вагонів іншого типу;</w:t>
      </w:r>
      <w:r w:rsidRPr="00757320">
        <w:rPr>
          <w:rFonts w:cs="Times New Roman"/>
          <w:szCs w:val="28"/>
        </w:rPr>
        <w:t xml:space="preserve"> </w:t>
      </w:r>
    </w:p>
    <w:p w14:paraId="43A6659E" w14:textId="77777777" w:rsidR="00810507" w:rsidRPr="00757320" w:rsidRDefault="00810507" w:rsidP="00DE52D6">
      <w:pPr>
        <w:autoSpaceDE w:val="0"/>
        <w:autoSpaceDN w:val="0"/>
        <w:adjustRightInd w:val="0"/>
        <w:spacing w:after="0" w:line="240" w:lineRule="auto"/>
        <w:ind w:firstLine="709"/>
        <w:jc w:val="center"/>
        <w:rPr>
          <w:rFonts w:cs="Times New Roman"/>
          <w:szCs w:val="28"/>
        </w:rPr>
      </w:pPr>
    </w:p>
    <w:p w14:paraId="61953696" w14:textId="469A5D94" w:rsidR="00810507" w:rsidRPr="00757320" w:rsidRDefault="00810507" w:rsidP="00653A31">
      <w:pPr>
        <w:autoSpaceDE w:val="0"/>
        <w:autoSpaceDN w:val="0"/>
        <w:adjustRightInd w:val="0"/>
        <w:spacing w:after="0" w:line="240" w:lineRule="auto"/>
        <w:ind w:firstLine="709"/>
        <w:jc w:val="right"/>
        <w:rPr>
          <w:rFonts w:cs="Times New Roman"/>
          <w:szCs w:val="28"/>
        </w:rPr>
      </w:pPr>
      <w:proofErr w:type="spellStart"/>
      <w:r w:rsidRPr="00757320">
        <w:rPr>
          <w:rFonts w:cs="Times New Roman"/>
          <w:szCs w:val="28"/>
        </w:rPr>
        <w:t>q</w:t>
      </w:r>
      <w:r w:rsidRPr="00757320">
        <w:rPr>
          <w:rFonts w:cs="Times New Roman"/>
          <w:szCs w:val="28"/>
          <w:vertAlign w:val="subscript"/>
        </w:rPr>
        <w:t>пр</w:t>
      </w:r>
      <w:proofErr w:type="spellEnd"/>
      <w:r w:rsidRPr="00757320">
        <w:rPr>
          <w:rFonts w:cs="Times New Roman"/>
          <w:szCs w:val="28"/>
          <w:vertAlign w:val="subscript"/>
        </w:rPr>
        <w:t xml:space="preserve"> </w:t>
      </w:r>
      <w:r w:rsidRPr="00757320">
        <w:rPr>
          <w:rFonts w:cs="Times New Roman"/>
          <w:szCs w:val="28"/>
        </w:rPr>
        <w:t xml:space="preserve">= </w:t>
      </w:r>
      <w:proofErr w:type="spellStart"/>
      <w:r w:rsidRPr="00757320">
        <w:rPr>
          <w:rFonts w:cs="Times New Roman"/>
          <w:szCs w:val="28"/>
        </w:rPr>
        <w:t>V</w:t>
      </w:r>
      <w:r w:rsidRPr="00757320">
        <w:rPr>
          <w:rFonts w:cs="Times New Roman"/>
          <w:szCs w:val="28"/>
          <w:vertAlign w:val="subscript"/>
        </w:rPr>
        <w:t>пр</w:t>
      </w:r>
      <w:proofErr w:type="spellEnd"/>
      <w:r w:rsidRPr="00757320">
        <w:rPr>
          <w:rFonts w:cs="Times New Roman"/>
          <w:szCs w:val="28"/>
        </w:rPr>
        <w:t xml:space="preserve"> / ∑</w:t>
      </w:r>
      <w:proofErr w:type="spellStart"/>
      <w:r w:rsidRPr="00757320">
        <w:rPr>
          <w:rFonts w:cs="Times New Roman"/>
          <w:szCs w:val="28"/>
        </w:rPr>
        <w:t>V</w:t>
      </w:r>
      <w:r w:rsidRPr="00757320">
        <w:rPr>
          <w:rFonts w:cs="Times New Roman"/>
          <w:szCs w:val="28"/>
          <w:vertAlign w:val="subscript"/>
        </w:rPr>
        <w:t>інш</w:t>
      </w:r>
      <w:proofErr w:type="spellEnd"/>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t>(</w:t>
      </w:r>
      <w:r w:rsidR="00EE140F" w:rsidRPr="00757320">
        <w:rPr>
          <w:rFonts w:cs="Times New Roman"/>
          <w:szCs w:val="28"/>
        </w:rPr>
        <w:t>21</w:t>
      </w:r>
      <w:r w:rsidRPr="00757320">
        <w:rPr>
          <w:rFonts w:cs="Times New Roman"/>
          <w:szCs w:val="28"/>
        </w:rPr>
        <w:t>)</w:t>
      </w:r>
    </w:p>
    <w:p w14:paraId="345C10AE" w14:textId="2B04CE6F" w:rsidR="00810507" w:rsidRPr="00757320" w:rsidRDefault="00810507" w:rsidP="00653A31">
      <w:pPr>
        <w:autoSpaceDE w:val="0"/>
        <w:autoSpaceDN w:val="0"/>
        <w:adjustRightInd w:val="0"/>
        <w:spacing w:after="0" w:line="240" w:lineRule="auto"/>
        <w:ind w:firstLine="709"/>
        <w:jc w:val="right"/>
        <w:rPr>
          <w:rFonts w:cs="Times New Roman"/>
          <w:szCs w:val="28"/>
        </w:rPr>
      </w:pPr>
      <w:proofErr w:type="spellStart"/>
      <w:r w:rsidRPr="00757320">
        <w:rPr>
          <w:rFonts w:cs="Times New Roman"/>
          <w:szCs w:val="28"/>
        </w:rPr>
        <w:t>q</w:t>
      </w:r>
      <w:r w:rsidRPr="00757320">
        <w:rPr>
          <w:rFonts w:cs="Times New Roman"/>
          <w:szCs w:val="28"/>
          <w:vertAlign w:val="subscript"/>
        </w:rPr>
        <w:t>трм</w:t>
      </w:r>
      <w:proofErr w:type="spellEnd"/>
      <w:r w:rsidRPr="00757320">
        <w:rPr>
          <w:rFonts w:cs="Times New Roman"/>
          <w:szCs w:val="28"/>
          <w:vertAlign w:val="subscript"/>
        </w:rPr>
        <w:t xml:space="preserve"> </w:t>
      </w:r>
      <w:r w:rsidRPr="00757320">
        <w:rPr>
          <w:rFonts w:cs="Times New Roman"/>
          <w:szCs w:val="28"/>
        </w:rPr>
        <w:t xml:space="preserve">= </w:t>
      </w:r>
      <w:proofErr w:type="spellStart"/>
      <w:r w:rsidRPr="00757320">
        <w:rPr>
          <w:rFonts w:cs="Times New Roman"/>
          <w:szCs w:val="28"/>
        </w:rPr>
        <w:t>V</w:t>
      </w:r>
      <w:r w:rsidRPr="00757320">
        <w:rPr>
          <w:rFonts w:cs="Times New Roman"/>
          <w:szCs w:val="28"/>
          <w:vertAlign w:val="subscript"/>
        </w:rPr>
        <w:t>трм</w:t>
      </w:r>
      <w:proofErr w:type="spellEnd"/>
      <w:r w:rsidRPr="00757320">
        <w:rPr>
          <w:rFonts w:cs="Times New Roman"/>
          <w:szCs w:val="28"/>
        </w:rPr>
        <w:t xml:space="preserve"> / ∑</w:t>
      </w:r>
      <w:proofErr w:type="spellStart"/>
      <w:r w:rsidRPr="00757320">
        <w:rPr>
          <w:rFonts w:cs="Times New Roman"/>
          <w:szCs w:val="28"/>
        </w:rPr>
        <w:t>V</w:t>
      </w:r>
      <w:r w:rsidRPr="00757320">
        <w:rPr>
          <w:rFonts w:cs="Times New Roman"/>
          <w:szCs w:val="28"/>
          <w:vertAlign w:val="subscript"/>
        </w:rPr>
        <w:t>інш</w:t>
      </w:r>
      <w:proofErr w:type="spellEnd"/>
      <w:r w:rsidRPr="00757320">
        <w:rPr>
          <w:rFonts w:cs="Times New Roman"/>
          <w:szCs w:val="28"/>
          <w:vertAlign w:val="subscript"/>
        </w:rPr>
        <w:tab/>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t>(</w:t>
      </w:r>
      <w:r w:rsidR="00EE140F" w:rsidRPr="00757320">
        <w:rPr>
          <w:rFonts w:cs="Times New Roman"/>
          <w:szCs w:val="28"/>
        </w:rPr>
        <w:t>22</w:t>
      </w:r>
      <w:r w:rsidRPr="00757320">
        <w:rPr>
          <w:rFonts w:cs="Times New Roman"/>
          <w:szCs w:val="28"/>
        </w:rPr>
        <w:t>)</w:t>
      </w:r>
    </w:p>
    <w:p w14:paraId="4AF8A42C" w14:textId="5749C6BE" w:rsidR="00810507" w:rsidRPr="00757320" w:rsidRDefault="00810507" w:rsidP="00653A31">
      <w:pPr>
        <w:autoSpaceDE w:val="0"/>
        <w:autoSpaceDN w:val="0"/>
        <w:adjustRightInd w:val="0"/>
        <w:spacing w:after="0" w:line="240" w:lineRule="auto"/>
        <w:ind w:firstLine="709"/>
        <w:jc w:val="right"/>
        <w:rPr>
          <w:rFonts w:cs="Times New Roman"/>
          <w:szCs w:val="28"/>
        </w:rPr>
      </w:pPr>
      <w:proofErr w:type="spellStart"/>
      <w:r w:rsidRPr="00757320">
        <w:rPr>
          <w:rFonts w:cs="Times New Roman"/>
          <w:szCs w:val="28"/>
        </w:rPr>
        <w:t>q</w:t>
      </w:r>
      <w:r w:rsidRPr="00757320">
        <w:rPr>
          <w:rFonts w:cs="Times New Roman"/>
          <w:szCs w:val="28"/>
          <w:vertAlign w:val="subscript"/>
        </w:rPr>
        <w:t>стк</w:t>
      </w:r>
      <w:proofErr w:type="spellEnd"/>
      <w:r w:rsidRPr="00757320">
        <w:rPr>
          <w:rFonts w:cs="Times New Roman"/>
          <w:szCs w:val="28"/>
          <w:vertAlign w:val="subscript"/>
        </w:rPr>
        <w:t xml:space="preserve"> </w:t>
      </w:r>
      <w:r w:rsidRPr="00757320">
        <w:rPr>
          <w:rFonts w:cs="Times New Roman"/>
          <w:szCs w:val="28"/>
        </w:rPr>
        <w:t xml:space="preserve">= </w:t>
      </w:r>
      <w:proofErr w:type="spellStart"/>
      <w:r w:rsidRPr="00757320">
        <w:rPr>
          <w:rFonts w:cs="Times New Roman"/>
          <w:szCs w:val="28"/>
        </w:rPr>
        <w:t>V</w:t>
      </w:r>
      <w:r w:rsidRPr="00757320">
        <w:rPr>
          <w:rFonts w:cs="Times New Roman"/>
          <w:szCs w:val="28"/>
          <w:vertAlign w:val="subscript"/>
        </w:rPr>
        <w:t>стк</w:t>
      </w:r>
      <w:proofErr w:type="spellEnd"/>
      <w:r w:rsidRPr="00757320">
        <w:rPr>
          <w:rFonts w:cs="Times New Roman"/>
          <w:szCs w:val="28"/>
        </w:rPr>
        <w:t xml:space="preserve"> / ∑</w:t>
      </w:r>
      <w:proofErr w:type="spellStart"/>
      <w:r w:rsidRPr="00757320">
        <w:rPr>
          <w:rFonts w:cs="Times New Roman"/>
          <w:szCs w:val="28"/>
        </w:rPr>
        <w:t>V</w:t>
      </w:r>
      <w:r w:rsidRPr="00757320">
        <w:rPr>
          <w:rFonts w:cs="Times New Roman"/>
          <w:szCs w:val="28"/>
          <w:vertAlign w:val="subscript"/>
        </w:rPr>
        <w:t>інш</w:t>
      </w:r>
      <w:proofErr w:type="spellEnd"/>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r>
      <w:r w:rsidRPr="00757320">
        <w:rPr>
          <w:rFonts w:cs="Times New Roman"/>
          <w:szCs w:val="28"/>
        </w:rPr>
        <w:tab/>
        <w:t>(</w:t>
      </w:r>
      <w:r w:rsidR="00EE140F" w:rsidRPr="00757320">
        <w:rPr>
          <w:rFonts w:cs="Times New Roman"/>
          <w:szCs w:val="28"/>
        </w:rPr>
        <w:t>23</w:t>
      </w:r>
      <w:r w:rsidRPr="00757320">
        <w:rPr>
          <w:rFonts w:cs="Times New Roman"/>
          <w:szCs w:val="28"/>
        </w:rPr>
        <w:t>)</w:t>
      </w:r>
    </w:p>
    <w:p w14:paraId="3FBF1855" w14:textId="77777777" w:rsidR="00810507" w:rsidRPr="00757320" w:rsidRDefault="00810507" w:rsidP="00DE52D6">
      <w:pPr>
        <w:autoSpaceDE w:val="0"/>
        <w:autoSpaceDN w:val="0"/>
        <w:adjustRightInd w:val="0"/>
        <w:spacing w:after="0" w:line="240" w:lineRule="auto"/>
        <w:ind w:firstLine="709"/>
        <w:jc w:val="center"/>
        <w:rPr>
          <w:rFonts w:cs="Times New Roman"/>
          <w:szCs w:val="28"/>
        </w:rPr>
      </w:pPr>
    </w:p>
    <w:p w14:paraId="21154162"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де:</w:t>
      </w:r>
    </w:p>
    <w:p w14:paraId="477A1189"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w:t>
      </w:r>
      <w:proofErr w:type="spellStart"/>
      <w:r w:rsidRPr="00757320">
        <w:rPr>
          <w:rFonts w:cs="Times New Roman"/>
          <w:szCs w:val="28"/>
        </w:rPr>
        <w:t>V</w:t>
      </w:r>
      <w:r w:rsidRPr="00757320">
        <w:rPr>
          <w:rFonts w:cs="Times New Roman"/>
          <w:szCs w:val="28"/>
          <w:vertAlign w:val="subscript"/>
        </w:rPr>
        <w:t>інш</w:t>
      </w:r>
      <w:proofErr w:type="spellEnd"/>
      <w:r w:rsidRPr="00757320">
        <w:rPr>
          <w:rFonts w:cs="Times New Roman"/>
          <w:szCs w:val="28"/>
          <w:vertAlign w:val="subscript"/>
        </w:rPr>
        <w:t xml:space="preserve"> </w:t>
      </w:r>
      <w:r w:rsidRPr="00757320">
        <w:rPr>
          <w:rFonts w:cs="Times New Roman"/>
          <w:szCs w:val="28"/>
        </w:rPr>
        <w:t>– загальна кількість інших вагонів,</w:t>
      </w:r>
      <w:r w:rsidRPr="00757320">
        <w:rPr>
          <w:rFonts w:cs="Times New Roman"/>
          <w:szCs w:val="28"/>
          <w:vertAlign w:val="subscript"/>
        </w:rPr>
        <w:t xml:space="preserve"> </w:t>
      </w:r>
    </w:p>
    <w:p w14:paraId="30FF92CE"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57AFC11A" w14:textId="57D8948A" w:rsidR="00810507" w:rsidRPr="00757320" w:rsidRDefault="00810507" w:rsidP="00653A31">
      <w:pPr>
        <w:autoSpaceDE w:val="0"/>
        <w:autoSpaceDN w:val="0"/>
        <w:adjustRightInd w:val="0"/>
        <w:spacing w:after="0" w:line="240" w:lineRule="auto"/>
        <w:ind w:firstLine="709"/>
        <w:jc w:val="right"/>
        <w:rPr>
          <w:rFonts w:cs="Times New Roman"/>
          <w:szCs w:val="28"/>
        </w:rPr>
      </w:pPr>
      <w:r w:rsidRPr="00757320">
        <w:rPr>
          <w:rFonts w:cs="Times New Roman"/>
          <w:szCs w:val="28"/>
        </w:rPr>
        <w:t>∑</w:t>
      </w:r>
      <w:proofErr w:type="spellStart"/>
      <w:r w:rsidRPr="00757320">
        <w:rPr>
          <w:rFonts w:cs="Times New Roman"/>
          <w:szCs w:val="28"/>
        </w:rPr>
        <w:t>V</w:t>
      </w:r>
      <w:r w:rsidRPr="00757320">
        <w:rPr>
          <w:rFonts w:cs="Times New Roman"/>
          <w:szCs w:val="28"/>
          <w:vertAlign w:val="subscript"/>
        </w:rPr>
        <w:t>інш</w:t>
      </w:r>
      <w:proofErr w:type="spellEnd"/>
      <w:r w:rsidRPr="00757320">
        <w:rPr>
          <w:rFonts w:cs="Times New Roman"/>
          <w:szCs w:val="28"/>
        </w:rPr>
        <w:t xml:space="preserve"> = </w:t>
      </w:r>
      <w:proofErr w:type="spellStart"/>
      <w:r w:rsidRPr="00757320">
        <w:rPr>
          <w:rFonts w:cs="Times New Roman"/>
          <w:szCs w:val="28"/>
        </w:rPr>
        <w:t>V</w:t>
      </w:r>
      <w:r w:rsidRPr="00757320">
        <w:rPr>
          <w:rFonts w:cs="Times New Roman"/>
          <w:szCs w:val="28"/>
          <w:vertAlign w:val="subscript"/>
        </w:rPr>
        <w:t>пр</w:t>
      </w:r>
      <w:proofErr w:type="spellEnd"/>
      <w:r w:rsidRPr="00757320">
        <w:rPr>
          <w:rFonts w:cs="Times New Roman"/>
          <w:szCs w:val="28"/>
          <w:vertAlign w:val="subscript"/>
        </w:rPr>
        <w:t xml:space="preserve"> </w:t>
      </w:r>
      <w:r w:rsidRPr="00757320">
        <w:rPr>
          <w:rFonts w:cs="Times New Roman"/>
          <w:szCs w:val="28"/>
        </w:rPr>
        <w:t xml:space="preserve">+ </w:t>
      </w:r>
      <w:proofErr w:type="spellStart"/>
      <w:r w:rsidRPr="00757320">
        <w:rPr>
          <w:rFonts w:cs="Times New Roman"/>
          <w:szCs w:val="28"/>
        </w:rPr>
        <w:t>V</w:t>
      </w:r>
      <w:r w:rsidRPr="00757320">
        <w:rPr>
          <w:rFonts w:cs="Times New Roman"/>
          <w:szCs w:val="28"/>
          <w:vertAlign w:val="subscript"/>
        </w:rPr>
        <w:t>трм</w:t>
      </w:r>
      <w:proofErr w:type="spellEnd"/>
      <w:r w:rsidRPr="00757320">
        <w:rPr>
          <w:rFonts w:cs="Times New Roman"/>
          <w:szCs w:val="28"/>
        </w:rPr>
        <w:t xml:space="preserve"> +</w:t>
      </w:r>
      <w:proofErr w:type="spellStart"/>
      <w:r w:rsidRPr="00757320">
        <w:rPr>
          <w:rFonts w:cs="Times New Roman"/>
          <w:szCs w:val="28"/>
        </w:rPr>
        <w:t>V</w:t>
      </w:r>
      <w:r w:rsidRPr="00757320">
        <w:rPr>
          <w:rFonts w:cs="Times New Roman"/>
          <w:szCs w:val="28"/>
          <w:vertAlign w:val="subscript"/>
        </w:rPr>
        <w:t>стк</w:t>
      </w:r>
      <w:proofErr w:type="spellEnd"/>
      <w:r w:rsidRPr="00757320">
        <w:rPr>
          <w:rFonts w:cs="Times New Roman"/>
          <w:szCs w:val="28"/>
          <w:vertAlign w:val="subscript"/>
        </w:rPr>
        <w:tab/>
      </w:r>
      <w:r w:rsidRPr="00757320">
        <w:rPr>
          <w:rFonts w:cs="Times New Roman"/>
          <w:szCs w:val="28"/>
          <w:vertAlign w:val="subscript"/>
        </w:rPr>
        <w:tab/>
      </w:r>
      <w:r w:rsidRPr="00757320">
        <w:rPr>
          <w:rFonts w:cs="Times New Roman"/>
          <w:szCs w:val="28"/>
          <w:vertAlign w:val="subscript"/>
        </w:rPr>
        <w:tab/>
      </w:r>
      <w:r w:rsidRPr="00757320">
        <w:rPr>
          <w:rFonts w:cs="Times New Roman"/>
          <w:szCs w:val="28"/>
          <w:vertAlign w:val="subscript"/>
        </w:rPr>
        <w:tab/>
      </w:r>
      <w:r w:rsidRPr="00757320">
        <w:rPr>
          <w:rFonts w:cs="Times New Roman"/>
          <w:szCs w:val="28"/>
          <w:vertAlign w:val="subscript"/>
        </w:rPr>
        <w:tab/>
      </w:r>
      <w:r w:rsidRPr="00757320">
        <w:rPr>
          <w:rFonts w:cs="Times New Roman"/>
          <w:szCs w:val="28"/>
        </w:rPr>
        <w:t>(</w:t>
      </w:r>
      <w:r w:rsidR="00EE140F" w:rsidRPr="00757320">
        <w:rPr>
          <w:rFonts w:cs="Times New Roman"/>
          <w:szCs w:val="28"/>
        </w:rPr>
        <w:t>24</w:t>
      </w:r>
      <w:r w:rsidRPr="00757320">
        <w:rPr>
          <w:rFonts w:cs="Times New Roman"/>
          <w:szCs w:val="28"/>
        </w:rPr>
        <w:t>)</w:t>
      </w:r>
    </w:p>
    <w:p w14:paraId="0C8FDB3D"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
    <w:p w14:paraId="05DA7001"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r w:rsidRPr="00757320">
        <w:rPr>
          <w:rFonts w:cs="Times New Roman"/>
          <w:szCs w:val="28"/>
        </w:rPr>
        <w:t>де:</w:t>
      </w:r>
    </w:p>
    <w:p w14:paraId="28079CB9" w14:textId="77777777" w:rsidR="00810507" w:rsidRPr="00757320" w:rsidRDefault="00810507" w:rsidP="00DE52D6">
      <w:pPr>
        <w:autoSpaceDE w:val="0"/>
        <w:autoSpaceDN w:val="0"/>
        <w:adjustRightInd w:val="0"/>
        <w:spacing w:after="0" w:line="240" w:lineRule="auto"/>
        <w:ind w:firstLine="709"/>
        <w:jc w:val="both"/>
        <w:rPr>
          <w:rFonts w:cs="Times New Roman"/>
          <w:szCs w:val="28"/>
        </w:rPr>
      </w:pPr>
      <w:proofErr w:type="spellStart"/>
      <w:r w:rsidRPr="00757320">
        <w:rPr>
          <w:rFonts w:cs="Times New Roman"/>
          <w:szCs w:val="28"/>
        </w:rPr>
        <w:t>V</w:t>
      </w:r>
      <w:r w:rsidRPr="00757320">
        <w:rPr>
          <w:rFonts w:cs="Times New Roman"/>
          <w:szCs w:val="28"/>
          <w:vertAlign w:val="subscript"/>
        </w:rPr>
        <w:t>пр</w:t>
      </w:r>
      <w:r w:rsidRPr="00757320">
        <w:rPr>
          <w:rFonts w:cs="Times New Roman"/>
          <w:szCs w:val="28"/>
        </w:rPr>
        <w:t>,V</w:t>
      </w:r>
      <w:r w:rsidRPr="00757320">
        <w:rPr>
          <w:rFonts w:cs="Times New Roman"/>
          <w:szCs w:val="28"/>
          <w:vertAlign w:val="subscript"/>
        </w:rPr>
        <w:t>трм,</w:t>
      </w:r>
      <w:r w:rsidRPr="00757320">
        <w:rPr>
          <w:rFonts w:cs="Times New Roman"/>
          <w:szCs w:val="28"/>
        </w:rPr>
        <w:t>V</w:t>
      </w:r>
      <w:r w:rsidRPr="00757320">
        <w:rPr>
          <w:rFonts w:cs="Times New Roman"/>
          <w:szCs w:val="28"/>
          <w:vertAlign w:val="subscript"/>
        </w:rPr>
        <w:t>стк</w:t>
      </w:r>
      <w:proofErr w:type="spellEnd"/>
      <w:r w:rsidRPr="00757320">
        <w:rPr>
          <w:rFonts w:cs="Times New Roman"/>
          <w:szCs w:val="28"/>
        </w:rPr>
        <w:t xml:space="preserve"> – кількість інших вагонів </w:t>
      </w:r>
      <w:r w:rsidRPr="00757320">
        <w:rPr>
          <w:rFonts w:eastAsia="Times New Roman" w:cs="Times New Roman"/>
          <w:szCs w:val="28"/>
          <w:lang w:eastAsia="ru-RU"/>
        </w:rPr>
        <w:t>(</w:t>
      </w:r>
      <w:proofErr w:type="spellStart"/>
      <w:r w:rsidRPr="00757320">
        <w:rPr>
          <w:rFonts w:eastAsia="Times New Roman" w:cs="Times New Roman"/>
          <w:szCs w:val="28"/>
          <w:lang w:eastAsia="ru-RU"/>
        </w:rPr>
        <w:t>пр</w:t>
      </w:r>
      <w:proofErr w:type="spellEnd"/>
      <w:r w:rsidRPr="00757320">
        <w:rPr>
          <w:rFonts w:eastAsia="Times New Roman" w:cs="Times New Roman"/>
          <w:szCs w:val="28"/>
          <w:lang w:eastAsia="ru-RU"/>
        </w:rPr>
        <w:t>), термосів (</w:t>
      </w:r>
      <w:proofErr w:type="spellStart"/>
      <w:r w:rsidRPr="00757320">
        <w:rPr>
          <w:rFonts w:eastAsia="Times New Roman" w:cs="Times New Roman"/>
          <w:szCs w:val="28"/>
          <w:lang w:eastAsia="ru-RU"/>
        </w:rPr>
        <w:t>трм</w:t>
      </w:r>
      <w:proofErr w:type="spellEnd"/>
      <w:r w:rsidRPr="00757320">
        <w:rPr>
          <w:rFonts w:eastAsia="Times New Roman" w:cs="Times New Roman"/>
          <w:szCs w:val="28"/>
          <w:lang w:eastAsia="ru-RU"/>
        </w:rPr>
        <w:t xml:space="preserve">), </w:t>
      </w:r>
      <w:r w:rsidRPr="00757320">
        <w:rPr>
          <w:rFonts w:cs="Times New Roman"/>
          <w:szCs w:val="28"/>
        </w:rPr>
        <w:t>автомобілевозів (</w:t>
      </w:r>
      <w:proofErr w:type="spellStart"/>
      <w:r w:rsidRPr="00757320">
        <w:rPr>
          <w:rFonts w:cs="Times New Roman"/>
          <w:szCs w:val="28"/>
        </w:rPr>
        <w:t>стк</w:t>
      </w:r>
      <w:proofErr w:type="spellEnd"/>
      <w:r w:rsidRPr="00757320">
        <w:rPr>
          <w:rFonts w:cs="Times New Roman"/>
          <w:szCs w:val="28"/>
        </w:rPr>
        <w:t>), яка визначається за довідкою ГІОЦ УЗ № 6804.</w:t>
      </w:r>
    </w:p>
    <w:p w14:paraId="47142E30" w14:textId="77777777" w:rsidR="00810507" w:rsidRPr="00757320" w:rsidRDefault="00810507" w:rsidP="00E818C1">
      <w:pPr>
        <w:suppressAutoHyphens/>
        <w:spacing w:after="0" w:line="240" w:lineRule="auto"/>
        <w:ind w:firstLine="709"/>
        <w:jc w:val="both"/>
        <w:rPr>
          <w:rFonts w:eastAsia="Times New Roman" w:cs="Times New Roman"/>
          <w:szCs w:val="28"/>
          <w:lang w:eastAsia="ru-RU"/>
        </w:rPr>
      </w:pPr>
      <w:r w:rsidRPr="00757320">
        <w:rPr>
          <w:rFonts w:eastAsia="Times New Roman" w:cs="Times New Roman"/>
          <w:szCs w:val="28"/>
          <w:lang w:eastAsia="ru-RU"/>
        </w:rPr>
        <w:t>Зазначений коефіцієнт застосовується і для вагонів:</w:t>
      </w:r>
    </w:p>
    <w:p w14:paraId="6C3CBE21" w14:textId="77777777" w:rsidR="00810507" w:rsidRPr="00757320" w:rsidRDefault="00810507" w:rsidP="00E818C1">
      <w:pPr>
        <w:pStyle w:val="a3"/>
        <w:numPr>
          <w:ilvl w:val="0"/>
          <w:numId w:val="11"/>
        </w:numPr>
        <w:suppressAutoHyphens/>
        <w:spacing w:after="0" w:line="240" w:lineRule="auto"/>
        <w:ind w:left="0" w:firstLine="709"/>
        <w:jc w:val="both"/>
        <w:rPr>
          <w:rFonts w:eastAsia="Times New Roman" w:cs="Times New Roman"/>
          <w:szCs w:val="28"/>
          <w:lang w:eastAsia="ru-RU"/>
        </w:rPr>
      </w:pPr>
      <w:r w:rsidRPr="00757320">
        <w:rPr>
          <w:rFonts w:eastAsia="Calibri" w:cs="Times New Roman"/>
          <w:szCs w:val="28"/>
        </w:rPr>
        <w:t>хопер-дозаторів умовних типів 302 та 304;</w:t>
      </w:r>
    </w:p>
    <w:p w14:paraId="7156D7E5" w14:textId="77777777" w:rsidR="00810507" w:rsidRPr="00757320" w:rsidRDefault="00810507" w:rsidP="00E818C1">
      <w:pPr>
        <w:pStyle w:val="a3"/>
        <w:numPr>
          <w:ilvl w:val="0"/>
          <w:numId w:val="11"/>
        </w:numPr>
        <w:suppressAutoHyphens/>
        <w:spacing w:after="0" w:line="240" w:lineRule="auto"/>
        <w:ind w:left="0" w:firstLine="709"/>
        <w:jc w:val="both"/>
        <w:rPr>
          <w:rFonts w:eastAsia="Times New Roman" w:cs="Times New Roman"/>
          <w:szCs w:val="28"/>
          <w:lang w:eastAsia="ru-RU"/>
        </w:rPr>
      </w:pPr>
      <w:r w:rsidRPr="00757320">
        <w:rPr>
          <w:rFonts w:eastAsia="Calibri" w:cs="Times New Roman"/>
          <w:szCs w:val="28"/>
        </w:rPr>
        <w:t>вагонів для перевезення муки умовного типу 972;</w:t>
      </w:r>
    </w:p>
    <w:p w14:paraId="2BA55937" w14:textId="77777777" w:rsidR="00810507" w:rsidRPr="00757320" w:rsidRDefault="00810507" w:rsidP="00E818C1">
      <w:pPr>
        <w:pStyle w:val="a3"/>
        <w:numPr>
          <w:ilvl w:val="0"/>
          <w:numId w:val="11"/>
        </w:numPr>
        <w:suppressAutoHyphens/>
        <w:spacing w:after="0" w:line="240" w:lineRule="auto"/>
        <w:ind w:left="0" w:firstLine="709"/>
        <w:jc w:val="both"/>
        <w:rPr>
          <w:rFonts w:eastAsia="Times New Roman" w:cs="Times New Roman"/>
          <w:szCs w:val="28"/>
          <w:lang w:eastAsia="ru-RU"/>
        </w:rPr>
      </w:pPr>
      <w:r w:rsidRPr="00757320">
        <w:rPr>
          <w:rFonts w:eastAsia="Calibri" w:cs="Times New Roman"/>
          <w:szCs w:val="28"/>
        </w:rPr>
        <w:t>переобладнаних платформ умовних типів 915, 968, 969;</w:t>
      </w:r>
    </w:p>
    <w:p w14:paraId="015C518D" w14:textId="77777777" w:rsidR="00810507" w:rsidRPr="00757320" w:rsidRDefault="00810507" w:rsidP="00E818C1">
      <w:pPr>
        <w:pStyle w:val="a3"/>
        <w:numPr>
          <w:ilvl w:val="0"/>
          <w:numId w:val="11"/>
        </w:numPr>
        <w:suppressAutoHyphens/>
        <w:spacing w:after="0" w:line="240" w:lineRule="auto"/>
        <w:ind w:left="0" w:firstLine="709"/>
        <w:jc w:val="both"/>
        <w:rPr>
          <w:rFonts w:eastAsia="Times New Roman" w:cs="Times New Roman"/>
          <w:szCs w:val="28"/>
          <w:lang w:eastAsia="ru-RU"/>
        </w:rPr>
      </w:pPr>
      <w:r w:rsidRPr="00757320">
        <w:rPr>
          <w:rFonts w:eastAsia="Calibri" w:cs="Times New Roman"/>
          <w:szCs w:val="28"/>
        </w:rPr>
        <w:t>переобладнаних та модернізованих цистерн умовних типів 932 та 5970;</w:t>
      </w:r>
    </w:p>
    <w:p w14:paraId="4DB13509" w14:textId="77777777" w:rsidR="00810507" w:rsidRPr="00757320" w:rsidRDefault="00810507" w:rsidP="00E818C1">
      <w:pPr>
        <w:pStyle w:val="a3"/>
        <w:numPr>
          <w:ilvl w:val="0"/>
          <w:numId w:val="11"/>
        </w:numPr>
        <w:suppressAutoHyphens/>
        <w:spacing w:after="0" w:line="240" w:lineRule="auto"/>
        <w:ind w:left="0" w:firstLine="709"/>
        <w:jc w:val="both"/>
        <w:rPr>
          <w:rFonts w:eastAsia="Times New Roman" w:cs="Times New Roman"/>
          <w:szCs w:val="28"/>
          <w:lang w:eastAsia="ru-RU"/>
        </w:rPr>
      </w:pPr>
      <w:r w:rsidRPr="00757320">
        <w:rPr>
          <w:rFonts w:eastAsia="Calibri" w:cs="Times New Roman"/>
          <w:szCs w:val="28"/>
        </w:rPr>
        <w:t>інших переобладнаних вагонів умовних типів 917, 960;</w:t>
      </w:r>
    </w:p>
    <w:p w14:paraId="224C778F" w14:textId="2DDE34EB" w:rsidR="00810507" w:rsidRPr="00757320" w:rsidRDefault="00810507" w:rsidP="00E818C1">
      <w:pPr>
        <w:pStyle w:val="a3"/>
        <w:numPr>
          <w:ilvl w:val="0"/>
          <w:numId w:val="11"/>
        </w:numPr>
        <w:tabs>
          <w:tab w:val="left" w:pos="993"/>
        </w:tabs>
        <w:suppressAutoHyphens/>
        <w:spacing w:after="0" w:line="240" w:lineRule="auto"/>
        <w:ind w:left="0" w:firstLine="709"/>
        <w:jc w:val="both"/>
        <w:rPr>
          <w:rFonts w:eastAsia="Times New Roman" w:cs="Times New Roman"/>
          <w:szCs w:val="28"/>
          <w:lang w:eastAsia="ru-RU"/>
        </w:rPr>
      </w:pPr>
      <w:r w:rsidRPr="00757320">
        <w:rPr>
          <w:rFonts w:eastAsia="Calibri" w:cs="Times New Roman"/>
          <w:szCs w:val="28"/>
        </w:rPr>
        <w:t>інших переобладнаних та модернізованих вагонів, що не зазначені вище.</w:t>
      </w:r>
    </w:p>
    <w:p w14:paraId="428135B7" w14:textId="77777777" w:rsidR="00676907" w:rsidRPr="00757320" w:rsidRDefault="00676907" w:rsidP="00E818C1">
      <w:pPr>
        <w:autoSpaceDE w:val="0"/>
        <w:autoSpaceDN w:val="0"/>
        <w:adjustRightInd w:val="0"/>
        <w:spacing w:after="0" w:line="240" w:lineRule="auto"/>
        <w:ind w:firstLine="709"/>
        <w:jc w:val="both"/>
        <w:rPr>
          <w:rFonts w:cs="Times New Roman"/>
          <w:szCs w:val="28"/>
        </w:rPr>
      </w:pPr>
    </w:p>
    <w:p w14:paraId="211ABFC2" w14:textId="7DAF2090" w:rsidR="008A003C" w:rsidRPr="00757320" w:rsidRDefault="00353493" w:rsidP="00E818C1">
      <w:pPr>
        <w:autoSpaceDE w:val="0"/>
        <w:autoSpaceDN w:val="0"/>
        <w:adjustRightInd w:val="0"/>
        <w:spacing w:after="0" w:line="240" w:lineRule="auto"/>
        <w:ind w:firstLine="709"/>
        <w:jc w:val="both"/>
        <w:rPr>
          <w:rFonts w:cs="Times New Roman"/>
          <w:szCs w:val="28"/>
        </w:rPr>
      </w:pPr>
      <w:r w:rsidRPr="00757320">
        <w:rPr>
          <w:rFonts w:cs="Times New Roman"/>
          <w:szCs w:val="28"/>
        </w:rPr>
        <w:t>6</w:t>
      </w:r>
      <w:r w:rsidR="00810507" w:rsidRPr="00757320">
        <w:rPr>
          <w:rFonts w:cs="Times New Roman"/>
          <w:szCs w:val="28"/>
        </w:rPr>
        <w:t>.4. Коефіцієнти порожнього пробігу, розраховані вищезазначеним порядком, формуються ГІОЦ у довідці ГІОЦ УЗ № 1066 «Коефіцієнти порожнього пробігу до навантаженого»</w:t>
      </w:r>
      <w:r w:rsidR="008A003C" w:rsidRPr="00757320">
        <w:rPr>
          <w:rFonts w:cs="Times New Roman"/>
          <w:szCs w:val="28"/>
        </w:rPr>
        <w:t>.</w:t>
      </w:r>
    </w:p>
    <w:p w14:paraId="4A6D4013" w14:textId="75999636" w:rsidR="00B911E9" w:rsidRPr="00757320" w:rsidRDefault="00B911E9" w:rsidP="00B911E9">
      <w:pPr>
        <w:pStyle w:val="2"/>
        <w:autoSpaceDE w:val="0"/>
        <w:autoSpaceDN w:val="0"/>
        <w:adjustRightInd w:val="0"/>
        <w:spacing w:after="0" w:line="240" w:lineRule="auto"/>
        <w:ind w:left="0" w:firstLine="709"/>
        <w:jc w:val="both"/>
        <w:rPr>
          <w:szCs w:val="28"/>
        </w:rPr>
      </w:pPr>
      <w:r w:rsidRPr="00757320">
        <w:rPr>
          <w:szCs w:val="28"/>
        </w:rPr>
        <w:t xml:space="preserve">6.5. ГІОЦ надає ЦМ коефіцієнти порожнього пробігу по кожному типу вагонів. </w:t>
      </w:r>
    </w:p>
    <w:p w14:paraId="5C3FFCA1" w14:textId="546605E6" w:rsidR="00B911E9" w:rsidRPr="00757320" w:rsidRDefault="00B911E9" w:rsidP="00B911E9">
      <w:pPr>
        <w:autoSpaceDE w:val="0"/>
        <w:autoSpaceDN w:val="0"/>
        <w:adjustRightInd w:val="0"/>
        <w:spacing w:after="0" w:line="240" w:lineRule="auto"/>
        <w:ind w:firstLine="709"/>
        <w:jc w:val="both"/>
        <w:rPr>
          <w:rFonts w:cs="Times New Roman"/>
          <w:szCs w:val="28"/>
        </w:rPr>
      </w:pPr>
      <w:r w:rsidRPr="00757320">
        <w:rPr>
          <w:rFonts w:cs="Times New Roman"/>
          <w:szCs w:val="28"/>
        </w:rPr>
        <w:t>6.6. ЦМ на основі отриманої інформації від ГІОЦ ініціює винесення на правління АТ «Укрзалізниця» питання про зміну коефіцієнтів порожнього пробігу по кожному типу вагона</w:t>
      </w:r>
      <w:r w:rsidR="00E25AB7" w:rsidRPr="00757320">
        <w:rPr>
          <w:rFonts w:cs="Times New Roman"/>
          <w:szCs w:val="28"/>
        </w:rPr>
        <w:t xml:space="preserve">. за формою наведеною в Додатку </w:t>
      </w:r>
      <w:r w:rsidR="00736A8C" w:rsidRPr="00757320">
        <w:rPr>
          <w:rFonts w:cs="Times New Roman"/>
          <w:szCs w:val="28"/>
        </w:rPr>
        <w:t>3</w:t>
      </w:r>
      <w:r w:rsidR="00E25AB7" w:rsidRPr="00757320">
        <w:rPr>
          <w:rFonts w:cs="Times New Roman"/>
          <w:szCs w:val="28"/>
        </w:rPr>
        <w:t>.</w:t>
      </w:r>
    </w:p>
    <w:p w14:paraId="1DCBA3A0" w14:textId="457909BF" w:rsidR="00B911E9" w:rsidRPr="00757320" w:rsidRDefault="00B911E9" w:rsidP="00B911E9">
      <w:pPr>
        <w:spacing w:after="0" w:line="240" w:lineRule="auto"/>
        <w:ind w:firstLine="709"/>
        <w:jc w:val="both"/>
        <w:rPr>
          <w:rFonts w:cs="Times New Roman"/>
          <w:szCs w:val="28"/>
        </w:rPr>
      </w:pPr>
      <w:r w:rsidRPr="00757320">
        <w:rPr>
          <w:rFonts w:cs="Times New Roman"/>
          <w:szCs w:val="28"/>
        </w:rPr>
        <w:lastRenderedPageBreak/>
        <w:t xml:space="preserve">6.7. Перегляд коефіцієнтів порожнього пробігу може здійснюватися не </w:t>
      </w:r>
      <w:r w:rsidR="00E25AB7" w:rsidRPr="00757320">
        <w:rPr>
          <w:rFonts w:cs="Times New Roman"/>
          <w:szCs w:val="28"/>
        </w:rPr>
        <w:t>частіше</w:t>
      </w:r>
      <w:r w:rsidRPr="00757320">
        <w:rPr>
          <w:rFonts w:cs="Times New Roman"/>
          <w:szCs w:val="28"/>
        </w:rPr>
        <w:t xml:space="preserve"> ніж один раз на 3 місяці. </w:t>
      </w:r>
    </w:p>
    <w:p w14:paraId="3F098B08" w14:textId="77777777" w:rsidR="00C23846" w:rsidRPr="00757320" w:rsidRDefault="00C23846" w:rsidP="00DE52D6">
      <w:pPr>
        <w:spacing w:after="0" w:line="240" w:lineRule="auto"/>
        <w:jc w:val="both"/>
        <w:rPr>
          <w:rFonts w:cs="Times New Roman"/>
          <w:szCs w:val="28"/>
        </w:rPr>
      </w:pPr>
    </w:p>
    <w:p w14:paraId="30577195" w14:textId="77777777" w:rsidR="0091519E" w:rsidRPr="00757320" w:rsidRDefault="0091519E" w:rsidP="00DE52D6">
      <w:pPr>
        <w:tabs>
          <w:tab w:val="left" w:pos="0"/>
        </w:tabs>
        <w:spacing w:after="0" w:line="240" w:lineRule="auto"/>
        <w:jc w:val="both"/>
        <w:rPr>
          <w:rFonts w:cs="Times New Roman"/>
          <w:szCs w:val="28"/>
        </w:rPr>
      </w:pPr>
      <w:r w:rsidRPr="00757320">
        <w:rPr>
          <w:rFonts w:cs="Times New Roman"/>
          <w:szCs w:val="28"/>
        </w:rPr>
        <w:t xml:space="preserve">Директор </w:t>
      </w:r>
      <w:r w:rsidR="00354A1D" w:rsidRPr="00757320">
        <w:rPr>
          <w:rFonts w:cs="Times New Roman"/>
          <w:szCs w:val="28"/>
        </w:rPr>
        <w:t>Департамент</w:t>
      </w:r>
      <w:r w:rsidRPr="00757320">
        <w:rPr>
          <w:rFonts w:cs="Times New Roman"/>
          <w:szCs w:val="28"/>
        </w:rPr>
        <w:t>у</w:t>
      </w:r>
      <w:r w:rsidR="00354A1D" w:rsidRPr="00757320">
        <w:rPr>
          <w:rFonts w:cs="Times New Roman"/>
          <w:szCs w:val="28"/>
        </w:rPr>
        <w:t xml:space="preserve"> </w:t>
      </w:r>
    </w:p>
    <w:p w14:paraId="175D6304" w14:textId="6F45064F" w:rsidR="000C1506" w:rsidRPr="00757320" w:rsidRDefault="00354A1D" w:rsidP="006E55E1">
      <w:pPr>
        <w:tabs>
          <w:tab w:val="left" w:pos="0"/>
        </w:tabs>
        <w:spacing w:after="0" w:line="240" w:lineRule="auto"/>
        <w:jc w:val="both"/>
        <w:rPr>
          <w:rFonts w:cs="Times New Roman"/>
          <w:szCs w:val="28"/>
        </w:rPr>
        <w:sectPr w:rsidR="000C1506" w:rsidRPr="00757320" w:rsidSect="00331B2D">
          <w:headerReference w:type="default" r:id="rId8"/>
          <w:pgSz w:w="11906" w:h="16838"/>
          <w:pgMar w:top="1134" w:right="567" w:bottom="709" w:left="1701" w:header="709" w:footer="709" w:gutter="0"/>
          <w:cols w:space="708"/>
          <w:titlePg/>
          <w:docGrid w:linePitch="381"/>
        </w:sectPr>
      </w:pPr>
      <w:r w:rsidRPr="00757320">
        <w:rPr>
          <w:rFonts w:cs="Times New Roman"/>
          <w:szCs w:val="28"/>
        </w:rPr>
        <w:t>комерційної роботи</w:t>
      </w:r>
      <w:r w:rsidR="0091519E" w:rsidRPr="00757320">
        <w:rPr>
          <w:rFonts w:cs="Times New Roman"/>
          <w:szCs w:val="28"/>
        </w:rPr>
        <w:tab/>
      </w:r>
      <w:r w:rsidR="001F31A1" w:rsidRPr="00757320">
        <w:rPr>
          <w:rFonts w:cs="Times New Roman"/>
          <w:szCs w:val="28"/>
        </w:rPr>
        <w:tab/>
      </w:r>
      <w:r w:rsidR="00954801" w:rsidRPr="00757320">
        <w:rPr>
          <w:rFonts w:cs="Times New Roman"/>
          <w:szCs w:val="28"/>
        </w:rPr>
        <w:tab/>
      </w:r>
      <w:r w:rsidR="00954801" w:rsidRPr="00757320">
        <w:rPr>
          <w:rFonts w:cs="Times New Roman"/>
          <w:szCs w:val="28"/>
        </w:rPr>
        <w:tab/>
      </w:r>
      <w:r w:rsidR="00954801" w:rsidRPr="00757320">
        <w:rPr>
          <w:rFonts w:cs="Times New Roman"/>
          <w:szCs w:val="28"/>
        </w:rPr>
        <w:tab/>
      </w:r>
      <w:r w:rsidR="00954801" w:rsidRPr="00757320">
        <w:rPr>
          <w:rFonts w:cs="Times New Roman"/>
          <w:szCs w:val="28"/>
        </w:rPr>
        <w:tab/>
      </w:r>
      <w:r w:rsidR="00954801" w:rsidRPr="00757320">
        <w:rPr>
          <w:rFonts w:cs="Times New Roman"/>
          <w:szCs w:val="28"/>
        </w:rPr>
        <w:tab/>
      </w:r>
      <w:r w:rsidR="004D1692" w:rsidRPr="00757320">
        <w:rPr>
          <w:rFonts w:cs="Times New Roman"/>
          <w:szCs w:val="28"/>
        </w:rPr>
        <w:t xml:space="preserve">І.М. </w:t>
      </w:r>
      <w:proofErr w:type="spellStart"/>
      <w:r w:rsidR="004D1692" w:rsidRPr="00757320">
        <w:rPr>
          <w:rFonts w:cs="Times New Roman"/>
          <w:szCs w:val="28"/>
        </w:rPr>
        <w:t>Хор’яков</w:t>
      </w:r>
      <w:proofErr w:type="spellEnd"/>
      <w:r w:rsidR="001F31A1" w:rsidRPr="00757320">
        <w:rPr>
          <w:rFonts w:cs="Times New Roman"/>
          <w:szCs w:val="28"/>
        </w:rPr>
        <w:tab/>
      </w:r>
    </w:p>
    <w:p w14:paraId="74AC4640" w14:textId="294C980A" w:rsidR="00D113FB" w:rsidRPr="00757320" w:rsidRDefault="00D113FB" w:rsidP="00F025B3">
      <w:pPr>
        <w:spacing w:after="0" w:line="240" w:lineRule="auto"/>
        <w:ind w:left="5954"/>
        <w:jc w:val="both"/>
        <w:rPr>
          <w:rFonts w:eastAsia="Times New Roman" w:cs="Times New Roman"/>
          <w:sz w:val="24"/>
          <w:szCs w:val="24"/>
          <w:lang w:eastAsia="ru-RU"/>
        </w:rPr>
      </w:pPr>
      <w:r w:rsidRPr="00757320">
        <w:rPr>
          <w:rFonts w:eastAsia="Times New Roman" w:cs="Times New Roman"/>
          <w:sz w:val="24"/>
          <w:szCs w:val="24"/>
          <w:lang w:eastAsia="ru-RU"/>
        </w:rPr>
        <w:lastRenderedPageBreak/>
        <w:t xml:space="preserve">Додаток </w:t>
      </w:r>
      <w:r w:rsidR="00442268" w:rsidRPr="00757320">
        <w:rPr>
          <w:rFonts w:eastAsia="Times New Roman" w:cs="Times New Roman"/>
          <w:sz w:val="24"/>
          <w:szCs w:val="24"/>
          <w:lang w:eastAsia="ru-RU"/>
        </w:rPr>
        <w:t>1</w:t>
      </w:r>
      <w:r w:rsidRPr="00757320">
        <w:rPr>
          <w:rFonts w:eastAsia="Times New Roman" w:cs="Times New Roman"/>
          <w:sz w:val="24"/>
          <w:szCs w:val="24"/>
          <w:lang w:eastAsia="ru-RU"/>
        </w:rPr>
        <w:t xml:space="preserve"> </w:t>
      </w:r>
    </w:p>
    <w:p w14:paraId="100FEF20" w14:textId="4EA3DEBB" w:rsidR="00D113FB" w:rsidRPr="00757320" w:rsidRDefault="00D113FB" w:rsidP="00F025B3">
      <w:pPr>
        <w:spacing w:after="0" w:line="240" w:lineRule="auto"/>
        <w:ind w:left="5954"/>
        <w:jc w:val="both"/>
        <w:rPr>
          <w:rFonts w:eastAsia="Times New Roman" w:cs="Times New Roman"/>
          <w:sz w:val="24"/>
          <w:szCs w:val="24"/>
          <w:lang w:eastAsia="ru-RU"/>
        </w:rPr>
      </w:pPr>
      <w:r w:rsidRPr="00757320">
        <w:rPr>
          <w:rFonts w:eastAsia="Times New Roman" w:cs="Times New Roman"/>
          <w:sz w:val="24"/>
          <w:szCs w:val="24"/>
          <w:lang w:eastAsia="ru-RU"/>
        </w:rPr>
        <w:t>до Порядку № 5 визначення та перегляду ставок плати за використання власних вагонів перевізника АТ «Укрзалізниця» в процесі надання послуг з перевезення (пункт</w:t>
      </w:r>
      <w:r w:rsidR="00891EFB" w:rsidRPr="00757320">
        <w:rPr>
          <w:rFonts w:eastAsia="Times New Roman" w:cs="Times New Roman"/>
          <w:sz w:val="24"/>
          <w:szCs w:val="24"/>
          <w:lang w:eastAsia="ru-RU"/>
        </w:rPr>
        <w:t>и 1.1 та</w:t>
      </w:r>
      <w:r w:rsidRPr="00757320">
        <w:rPr>
          <w:rFonts w:eastAsia="Times New Roman" w:cs="Times New Roman"/>
          <w:sz w:val="24"/>
          <w:szCs w:val="24"/>
          <w:lang w:eastAsia="ru-RU"/>
        </w:rPr>
        <w:t xml:space="preserve"> </w:t>
      </w:r>
      <w:r w:rsidR="000E4205" w:rsidRPr="00757320">
        <w:rPr>
          <w:rFonts w:eastAsia="Times New Roman" w:cs="Times New Roman"/>
          <w:sz w:val="24"/>
          <w:szCs w:val="24"/>
          <w:lang w:eastAsia="ru-RU"/>
        </w:rPr>
        <w:t>4</w:t>
      </w:r>
      <w:r w:rsidRPr="00757320">
        <w:rPr>
          <w:rFonts w:eastAsia="Times New Roman" w:cs="Times New Roman"/>
          <w:sz w:val="24"/>
          <w:szCs w:val="24"/>
          <w:lang w:eastAsia="ru-RU"/>
        </w:rPr>
        <w:t>.2.</w:t>
      </w:r>
      <w:r w:rsidR="000E4205" w:rsidRPr="00757320">
        <w:rPr>
          <w:rFonts w:eastAsia="Times New Roman" w:cs="Times New Roman"/>
          <w:sz w:val="24"/>
          <w:szCs w:val="24"/>
          <w:lang w:eastAsia="ru-RU"/>
        </w:rPr>
        <w:t>4</w:t>
      </w:r>
      <w:r w:rsidRPr="00757320">
        <w:rPr>
          <w:rFonts w:eastAsia="Times New Roman" w:cs="Times New Roman"/>
          <w:sz w:val="24"/>
          <w:szCs w:val="24"/>
          <w:lang w:eastAsia="ru-RU"/>
        </w:rPr>
        <w:t>)</w:t>
      </w:r>
    </w:p>
    <w:p w14:paraId="4E556B6D" w14:textId="77777777" w:rsidR="00D113FB" w:rsidRPr="00757320" w:rsidRDefault="00D113FB" w:rsidP="00DE52D6">
      <w:pPr>
        <w:spacing w:after="0" w:line="240" w:lineRule="auto"/>
        <w:jc w:val="both"/>
        <w:rPr>
          <w:rFonts w:eastAsia="Times New Roman" w:cs="Times New Roman"/>
          <w:sz w:val="18"/>
          <w:szCs w:val="24"/>
          <w:lang w:eastAsia="ru-RU"/>
        </w:rPr>
      </w:pPr>
    </w:p>
    <w:tbl>
      <w:tblPr>
        <w:tblW w:w="9781" w:type="dxa"/>
        <w:tblLayout w:type="fixed"/>
        <w:tblLook w:val="04A0" w:firstRow="1" w:lastRow="0" w:firstColumn="1" w:lastColumn="0" w:noHBand="0" w:noVBand="1"/>
      </w:tblPr>
      <w:tblGrid>
        <w:gridCol w:w="740"/>
        <w:gridCol w:w="6490"/>
        <w:gridCol w:w="1275"/>
        <w:gridCol w:w="1276"/>
      </w:tblGrid>
      <w:tr w:rsidR="00D113FB" w:rsidRPr="00757320" w14:paraId="442C0AA5" w14:textId="77777777" w:rsidTr="00E82DE4">
        <w:trPr>
          <w:trHeight w:val="790"/>
        </w:trPr>
        <w:tc>
          <w:tcPr>
            <w:tcW w:w="9781" w:type="dxa"/>
            <w:gridSpan w:val="4"/>
            <w:tcBorders>
              <w:top w:val="nil"/>
              <w:left w:val="nil"/>
              <w:bottom w:val="nil"/>
              <w:right w:val="nil"/>
            </w:tcBorders>
            <w:shd w:val="clear" w:color="auto" w:fill="auto"/>
            <w:vAlign w:val="center"/>
            <w:hideMark/>
          </w:tcPr>
          <w:p w14:paraId="3E071568" w14:textId="2A4F0C9B" w:rsidR="00D113FB" w:rsidRPr="00757320" w:rsidRDefault="000D3858" w:rsidP="00DE52D6">
            <w:pPr>
              <w:spacing w:after="0" w:line="240" w:lineRule="auto"/>
              <w:jc w:val="both"/>
              <w:rPr>
                <w:rFonts w:eastAsia="Times New Roman" w:cs="Times New Roman"/>
                <w:szCs w:val="28"/>
                <w:lang w:eastAsia="ru-RU"/>
              </w:rPr>
            </w:pPr>
            <w:r w:rsidRPr="00757320">
              <w:rPr>
                <w:rFonts w:eastAsia="Times New Roman" w:cs="Times New Roman"/>
                <w:szCs w:val="28"/>
                <w:lang w:eastAsia="ru-RU"/>
              </w:rPr>
              <w:t>Граничні</w:t>
            </w:r>
            <w:r w:rsidR="00D113FB" w:rsidRPr="00757320">
              <w:rPr>
                <w:rFonts w:eastAsia="Times New Roman" w:cs="Times New Roman"/>
                <w:szCs w:val="28"/>
                <w:lang w:eastAsia="ru-RU"/>
              </w:rPr>
              <w:t xml:space="preserve"> ставки плати за використання власних вагонів Перевізника</w:t>
            </w:r>
          </w:p>
          <w:p w14:paraId="30CD0455" w14:textId="77777777" w:rsidR="00D113FB" w:rsidRPr="00757320" w:rsidRDefault="00D113FB" w:rsidP="00DE52D6">
            <w:pPr>
              <w:spacing w:after="0" w:line="240" w:lineRule="auto"/>
              <w:jc w:val="both"/>
              <w:rPr>
                <w:rFonts w:eastAsia="Times New Roman" w:cs="Times New Roman"/>
                <w:sz w:val="8"/>
                <w:szCs w:val="28"/>
                <w:lang w:eastAsia="ru-RU"/>
              </w:rPr>
            </w:pPr>
          </w:p>
        </w:tc>
      </w:tr>
      <w:tr w:rsidR="00D113FB" w:rsidRPr="00757320" w14:paraId="0AAABE72" w14:textId="77777777" w:rsidTr="00E82DE4">
        <w:trPr>
          <w:trHeight w:val="975"/>
        </w:trPr>
        <w:tc>
          <w:tcPr>
            <w:tcW w:w="74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8A126A5" w14:textId="77777777" w:rsidR="00D113FB" w:rsidRPr="00757320" w:rsidRDefault="00D113FB"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 xml:space="preserve">№ </w:t>
            </w:r>
          </w:p>
        </w:tc>
        <w:tc>
          <w:tcPr>
            <w:tcW w:w="6490" w:type="dxa"/>
            <w:tcBorders>
              <w:top w:val="single" w:sz="4" w:space="0" w:color="auto"/>
              <w:left w:val="nil"/>
              <w:bottom w:val="single" w:sz="4" w:space="0" w:color="auto"/>
              <w:right w:val="single" w:sz="4" w:space="0" w:color="auto"/>
            </w:tcBorders>
            <w:shd w:val="clear" w:color="000000" w:fill="FFFFFF"/>
            <w:vAlign w:val="center"/>
            <w:hideMark/>
          </w:tcPr>
          <w:p w14:paraId="09546575" w14:textId="77777777" w:rsidR="00D113FB" w:rsidRPr="00757320" w:rsidRDefault="00D113FB" w:rsidP="00794688">
            <w:pPr>
              <w:spacing w:after="0" w:line="240" w:lineRule="auto"/>
              <w:jc w:val="center"/>
              <w:rPr>
                <w:rFonts w:eastAsia="Times New Roman" w:cs="Times New Roman"/>
                <w:sz w:val="24"/>
                <w:szCs w:val="24"/>
                <w:lang w:eastAsia="ru-RU"/>
              </w:rPr>
            </w:pPr>
            <w:r w:rsidRPr="00757320">
              <w:rPr>
                <w:rFonts w:eastAsia="Times New Roman" w:cs="Times New Roman"/>
                <w:sz w:val="24"/>
                <w:szCs w:val="24"/>
                <w:lang w:eastAsia="ru-RU"/>
              </w:rPr>
              <w:t>Тип вагонів</w:t>
            </w:r>
          </w:p>
        </w:tc>
        <w:tc>
          <w:tcPr>
            <w:tcW w:w="1275" w:type="dxa"/>
            <w:tcBorders>
              <w:top w:val="single" w:sz="4" w:space="0" w:color="auto"/>
              <w:left w:val="nil"/>
              <w:bottom w:val="single" w:sz="4" w:space="0" w:color="auto"/>
              <w:right w:val="single" w:sz="4" w:space="0" w:color="auto"/>
            </w:tcBorders>
            <w:shd w:val="clear" w:color="000000" w:fill="FFFFFF"/>
            <w:vAlign w:val="center"/>
            <w:hideMark/>
          </w:tcPr>
          <w:p w14:paraId="05C4E0FF" w14:textId="25CA9BB4" w:rsidR="00D113FB" w:rsidRPr="00757320" w:rsidRDefault="000D3858" w:rsidP="00B3495A">
            <w:pPr>
              <w:spacing w:after="0" w:line="240" w:lineRule="auto"/>
              <w:jc w:val="center"/>
              <w:rPr>
                <w:rFonts w:eastAsia="Times New Roman" w:cs="Times New Roman"/>
                <w:sz w:val="24"/>
                <w:szCs w:val="24"/>
                <w:lang w:eastAsia="ru-RU"/>
              </w:rPr>
            </w:pPr>
            <w:r w:rsidRPr="00757320">
              <w:rPr>
                <w:rFonts w:eastAsia="Times New Roman" w:cs="Times New Roman"/>
                <w:sz w:val="24"/>
                <w:szCs w:val="24"/>
                <w:lang w:eastAsia="ru-RU"/>
              </w:rPr>
              <w:t>Гранична</w:t>
            </w:r>
            <w:r w:rsidR="00D113FB" w:rsidRPr="00757320">
              <w:rPr>
                <w:rFonts w:eastAsia="Times New Roman" w:cs="Times New Roman"/>
                <w:sz w:val="24"/>
                <w:szCs w:val="24"/>
                <w:lang w:eastAsia="ru-RU"/>
              </w:rPr>
              <w:t xml:space="preserve"> ставка без ПДВ,   (</w:t>
            </w:r>
            <w:proofErr w:type="spellStart"/>
            <w:r w:rsidR="00D113FB" w:rsidRPr="00757320">
              <w:rPr>
                <w:rFonts w:eastAsia="Times New Roman" w:cs="Times New Roman"/>
                <w:sz w:val="24"/>
                <w:szCs w:val="24"/>
                <w:lang w:eastAsia="ru-RU"/>
              </w:rPr>
              <w:t>Спл</w:t>
            </w:r>
            <w:proofErr w:type="spellEnd"/>
            <w:r w:rsidR="00D113FB" w:rsidRPr="00757320">
              <w:rPr>
                <w:rFonts w:eastAsia="Times New Roman" w:cs="Times New Roman"/>
                <w:sz w:val="24"/>
                <w:szCs w:val="24"/>
                <w:lang w:eastAsia="ru-RU"/>
              </w:rPr>
              <w:t>)</w:t>
            </w:r>
            <w:r w:rsidR="00D113FB" w:rsidRPr="00757320">
              <w:rPr>
                <w:rFonts w:eastAsia="Times New Roman" w:cs="Times New Roman"/>
                <w:sz w:val="24"/>
                <w:szCs w:val="24"/>
                <w:lang w:eastAsia="ru-RU"/>
              </w:rPr>
              <w:br/>
              <w:t xml:space="preserve">  грн./ добу</w:t>
            </w:r>
          </w:p>
        </w:tc>
        <w:tc>
          <w:tcPr>
            <w:tcW w:w="1276" w:type="dxa"/>
            <w:tcBorders>
              <w:top w:val="single" w:sz="4" w:space="0" w:color="auto"/>
              <w:left w:val="nil"/>
              <w:bottom w:val="single" w:sz="4" w:space="0" w:color="auto"/>
              <w:right w:val="single" w:sz="4" w:space="0" w:color="auto"/>
            </w:tcBorders>
            <w:shd w:val="clear" w:color="000000" w:fill="FFFFFF"/>
            <w:vAlign w:val="center"/>
            <w:hideMark/>
          </w:tcPr>
          <w:p w14:paraId="6CF83F8C" w14:textId="42ECD673" w:rsidR="00D113FB" w:rsidRPr="00757320" w:rsidRDefault="000D3858" w:rsidP="00B3495A">
            <w:pPr>
              <w:spacing w:after="0" w:line="240" w:lineRule="auto"/>
              <w:jc w:val="center"/>
              <w:rPr>
                <w:rFonts w:eastAsia="Times New Roman" w:cs="Times New Roman"/>
                <w:sz w:val="24"/>
                <w:szCs w:val="24"/>
                <w:lang w:eastAsia="ru-RU"/>
              </w:rPr>
            </w:pPr>
            <w:r w:rsidRPr="00757320">
              <w:rPr>
                <w:rFonts w:eastAsia="Times New Roman" w:cs="Times New Roman"/>
                <w:sz w:val="24"/>
                <w:szCs w:val="24"/>
                <w:lang w:eastAsia="ru-RU"/>
              </w:rPr>
              <w:t>Гранична</w:t>
            </w:r>
            <w:r w:rsidR="00D113FB" w:rsidRPr="00757320">
              <w:rPr>
                <w:rFonts w:eastAsia="Times New Roman" w:cs="Times New Roman"/>
                <w:sz w:val="24"/>
                <w:szCs w:val="24"/>
                <w:lang w:eastAsia="ru-RU"/>
              </w:rPr>
              <w:t xml:space="preserve"> ставка з ПДВ,              грн./ добу</w:t>
            </w:r>
          </w:p>
        </w:tc>
      </w:tr>
      <w:tr w:rsidR="00D113FB" w:rsidRPr="00757320" w14:paraId="658DD6AB" w14:textId="77777777" w:rsidTr="00E82DE4">
        <w:trPr>
          <w:trHeight w:val="221"/>
        </w:trPr>
        <w:tc>
          <w:tcPr>
            <w:tcW w:w="740" w:type="dxa"/>
            <w:tcBorders>
              <w:top w:val="nil"/>
              <w:left w:val="single" w:sz="4" w:space="0" w:color="auto"/>
              <w:bottom w:val="single" w:sz="4" w:space="0" w:color="auto"/>
              <w:right w:val="single" w:sz="4" w:space="0" w:color="auto"/>
            </w:tcBorders>
            <w:shd w:val="clear" w:color="000000" w:fill="FFFFFF"/>
            <w:vAlign w:val="center"/>
            <w:hideMark/>
          </w:tcPr>
          <w:p w14:paraId="5358D422" w14:textId="77777777" w:rsidR="00D113FB" w:rsidRPr="00757320" w:rsidRDefault="00D113FB" w:rsidP="00DE52D6">
            <w:pPr>
              <w:spacing w:after="0" w:line="240" w:lineRule="auto"/>
              <w:jc w:val="both"/>
              <w:rPr>
                <w:rFonts w:eastAsia="Times New Roman" w:cs="Times New Roman"/>
                <w:sz w:val="24"/>
                <w:lang w:eastAsia="ru-RU"/>
              </w:rPr>
            </w:pPr>
            <w:r w:rsidRPr="00757320">
              <w:rPr>
                <w:rFonts w:eastAsia="Times New Roman" w:cs="Times New Roman"/>
                <w:sz w:val="24"/>
                <w:lang w:eastAsia="ru-RU"/>
              </w:rPr>
              <w:t>1</w:t>
            </w:r>
          </w:p>
        </w:tc>
        <w:tc>
          <w:tcPr>
            <w:tcW w:w="6490" w:type="dxa"/>
            <w:tcBorders>
              <w:top w:val="nil"/>
              <w:left w:val="nil"/>
              <w:bottom w:val="nil"/>
              <w:right w:val="single" w:sz="4" w:space="0" w:color="auto"/>
            </w:tcBorders>
            <w:shd w:val="clear" w:color="000000" w:fill="FFFFFF"/>
            <w:vAlign w:val="center"/>
            <w:hideMark/>
          </w:tcPr>
          <w:p w14:paraId="11CF0973" w14:textId="77777777" w:rsidR="00D113FB" w:rsidRPr="00757320" w:rsidRDefault="00D113FB" w:rsidP="00DE52D6">
            <w:pPr>
              <w:spacing w:after="0" w:line="240" w:lineRule="auto"/>
              <w:jc w:val="both"/>
              <w:rPr>
                <w:rFonts w:eastAsia="Times New Roman" w:cs="Times New Roman"/>
                <w:sz w:val="24"/>
                <w:lang w:eastAsia="ru-RU"/>
              </w:rPr>
            </w:pPr>
            <w:r w:rsidRPr="00757320">
              <w:rPr>
                <w:rFonts w:eastAsia="Times New Roman" w:cs="Times New Roman"/>
                <w:sz w:val="24"/>
                <w:lang w:eastAsia="ru-RU"/>
              </w:rPr>
              <w:t>2</w:t>
            </w:r>
          </w:p>
        </w:tc>
        <w:tc>
          <w:tcPr>
            <w:tcW w:w="1275" w:type="dxa"/>
            <w:tcBorders>
              <w:top w:val="nil"/>
              <w:left w:val="nil"/>
              <w:bottom w:val="nil"/>
              <w:right w:val="single" w:sz="4" w:space="0" w:color="auto"/>
            </w:tcBorders>
            <w:shd w:val="clear" w:color="000000" w:fill="FFFFFF"/>
            <w:vAlign w:val="center"/>
            <w:hideMark/>
          </w:tcPr>
          <w:p w14:paraId="4EAA463C" w14:textId="77777777" w:rsidR="00D113FB" w:rsidRPr="00757320" w:rsidRDefault="00D113FB" w:rsidP="00DE52D6">
            <w:pPr>
              <w:spacing w:after="0" w:line="240" w:lineRule="auto"/>
              <w:jc w:val="both"/>
              <w:rPr>
                <w:rFonts w:eastAsia="Times New Roman" w:cs="Times New Roman"/>
                <w:sz w:val="24"/>
                <w:lang w:eastAsia="ru-RU"/>
              </w:rPr>
            </w:pPr>
            <w:r w:rsidRPr="00757320">
              <w:rPr>
                <w:rFonts w:eastAsia="Times New Roman" w:cs="Times New Roman"/>
                <w:sz w:val="24"/>
                <w:lang w:eastAsia="ru-RU"/>
              </w:rPr>
              <w:t>3</w:t>
            </w:r>
          </w:p>
        </w:tc>
        <w:tc>
          <w:tcPr>
            <w:tcW w:w="1276" w:type="dxa"/>
            <w:tcBorders>
              <w:top w:val="nil"/>
              <w:left w:val="nil"/>
              <w:bottom w:val="single" w:sz="4" w:space="0" w:color="auto"/>
              <w:right w:val="single" w:sz="4" w:space="0" w:color="auto"/>
            </w:tcBorders>
            <w:shd w:val="clear" w:color="000000" w:fill="FFFFFF"/>
            <w:vAlign w:val="center"/>
            <w:hideMark/>
          </w:tcPr>
          <w:p w14:paraId="7555543E" w14:textId="77777777" w:rsidR="00D113FB" w:rsidRPr="00757320" w:rsidRDefault="00D113FB" w:rsidP="00DE52D6">
            <w:pPr>
              <w:spacing w:after="0" w:line="240" w:lineRule="auto"/>
              <w:jc w:val="both"/>
              <w:rPr>
                <w:rFonts w:eastAsia="Times New Roman" w:cs="Times New Roman"/>
                <w:sz w:val="24"/>
                <w:lang w:eastAsia="ru-RU"/>
              </w:rPr>
            </w:pPr>
            <w:r w:rsidRPr="00757320">
              <w:rPr>
                <w:rFonts w:eastAsia="Times New Roman" w:cs="Times New Roman"/>
                <w:sz w:val="24"/>
                <w:lang w:eastAsia="ru-RU"/>
              </w:rPr>
              <w:t>4</w:t>
            </w:r>
          </w:p>
        </w:tc>
      </w:tr>
      <w:tr w:rsidR="00D113FB" w:rsidRPr="00757320" w14:paraId="42D97AA7" w14:textId="77777777" w:rsidTr="00E82DE4">
        <w:trPr>
          <w:trHeight w:val="227"/>
        </w:trPr>
        <w:tc>
          <w:tcPr>
            <w:tcW w:w="740" w:type="dxa"/>
            <w:tcBorders>
              <w:top w:val="nil"/>
              <w:left w:val="single" w:sz="4" w:space="0" w:color="auto"/>
              <w:bottom w:val="single" w:sz="4" w:space="0" w:color="auto"/>
              <w:right w:val="nil"/>
            </w:tcBorders>
            <w:shd w:val="clear" w:color="000000" w:fill="FFFFFF"/>
            <w:vAlign w:val="center"/>
            <w:hideMark/>
          </w:tcPr>
          <w:p w14:paraId="0D71399D"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1</w:t>
            </w:r>
          </w:p>
        </w:tc>
        <w:tc>
          <w:tcPr>
            <w:tcW w:w="6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BBE732" w14:textId="77777777" w:rsidR="00D113FB" w:rsidRPr="00757320" w:rsidRDefault="00D113FB" w:rsidP="00DE52D6">
            <w:pPr>
              <w:spacing w:after="0" w:line="240" w:lineRule="auto"/>
              <w:jc w:val="both"/>
              <w:rPr>
                <w:rFonts w:eastAsia="Times New Roman" w:cs="Times New Roman"/>
                <w:sz w:val="24"/>
                <w:szCs w:val="24"/>
                <w:lang w:eastAsia="ru-RU"/>
              </w:rPr>
            </w:pPr>
            <w:proofErr w:type="spellStart"/>
            <w:r w:rsidRPr="00757320">
              <w:rPr>
                <w:rFonts w:eastAsia="Times New Roman" w:cs="Times New Roman"/>
                <w:sz w:val="24"/>
                <w:szCs w:val="24"/>
                <w:lang w:eastAsia="ru-RU"/>
              </w:rPr>
              <w:t>Обкотишовоз</w:t>
            </w:r>
            <w:proofErr w:type="spellEnd"/>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14:paraId="02A1349F"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D6C67DD"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r>
      <w:tr w:rsidR="00D113FB" w:rsidRPr="00757320" w14:paraId="25789089" w14:textId="77777777" w:rsidTr="00E82DE4">
        <w:trPr>
          <w:trHeight w:val="2144"/>
        </w:trPr>
        <w:tc>
          <w:tcPr>
            <w:tcW w:w="740" w:type="dxa"/>
            <w:tcBorders>
              <w:top w:val="nil"/>
              <w:left w:val="single" w:sz="4" w:space="0" w:color="auto"/>
              <w:bottom w:val="single" w:sz="4" w:space="0" w:color="auto"/>
              <w:right w:val="nil"/>
            </w:tcBorders>
            <w:shd w:val="clear" w:color="000000" w:fill="FFFFFF"/>
            <w:vAlign w:val="center"/>
            <w:hideMark/>
          </w:tcPr>
          <w:p w14:paraId="2C4342B1"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2</w:t>
            </w:r>
          </w:p>
        </w:tc>
        <w:tc>
          <w:tcPr>
            <w:tcW w:w="6490" w:type="dxa"/>
            <w:tcBorders>
              <w:top w:val="nil"/>
              <w:left w:val="single" w:sz="4" w:space="0" w:color="auto"/>
              <w:bottom w:val="single" w:sz="4" w:space="0" w:color="auto"/>
              <w:right w:val="single" w:sz="4" w:space="0" w:color="auto"/>
            </w:tcBorders>
            <w:shd w:val="clear" w:color="auto" w:fill="auto"/>
            <w:vAlign w:val="center"/>
            <w:hideMark/>
          </w:tcPr>
          <w:p w14:paraId="2B625AF7" w14:textId="77777777" w:rsidR="00D113FB" w:rsidRPr="00757320" w:rsidRDefault="00D113FB"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Напіввагон, вагон переобладнаний та модернізований у напіввагон з нумерацією в інтервалах 3225968-3226499, 9068000-9069998, 9080000-9080198, 9080200-9080398, 9080400-9080998, 9081000-9081998, 9090000-9091999, 9628890-9628898, 9628900-9628998, 9629000-9629998, 9639000-9639998, що починається на 969 та хопер-напіввагон умовного типу 5982</w:t>
            </w:r>
          </w:p>
        </w:tc>
        <w:tc>
          <w:tcPr>
            <w:tcW w:w="1275" w:type="dxa"/>
            <w:tcBorders>
              <w:top w:val="nil"/>
              <w:left w:val="nil"/>
              <w:bottom w:val="single" w:sz="4" w:space="0" w:color="auto"/>
              <w:right w:val="single" w:sz="4" w:space="0" w:color="auto"/>
            </w:tcBorders>
            <w:shd w:val="clear" w:color="auto" w:fill="auto"/>
            <w:noWrap/>
            <w:vAlign w:val="center"/>
            <w:hideMark/>
          </w:tcPr>
          <w:p w14:paraId="77488753"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47C73F0"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r>
      <w:tr w:rsidR="00D113FB" w:rsidRPr="00757320" w14:paraId="4BA7817C" w14:textId="77777777" w:rsidTr="00E82DE4">
        <w:trPr>
          <w:trHeight w:val="794"/>
        </w:trPr>
        <w:tc>
          <w:tcPr>
            <w:tcW w:w="740" w:type="dxa"/>
            <w:tcBorders>
              <w:top w:val="nil"/>
              <w:left w:val="single" w:sz="4" w:space="0" w:color="auto"/>
              <w:bottom w:val="single" w:sz="4" w:space="0" w:color="auto"/>
              <w:right w:val="nil"/>
            </w:tcBorders>
            <w:shd w:val="clear" w:color="000000" w:fill="FFFFFF"/>
            <w:vAlign w:val="center"/>
            <w:hideMark/>
          </w:tcPr>
          <w:p w14:paraId="1D4DA326"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3</w:t>
            </w:r>
          </w:p>
        </w:tc>
        <w:tc>
          <w:tcPr>
            <w:tcW w:w="6490" w:type="dxa"/>
            <w:tcBorders>
              <w:top w:val="nil"/>
              <w:left w:val="single" w:sz="4" w:space="0" w:color="auto"/>
              <w:bottom w:val="single" w:sz="4" w:space="0" w:color="auto"/>
              <w:right w:val="single" w:sz="4" w:space="0" w:color="auto"/>
            </w:tcBorders>
            <w:shd w:val="clear" w:color="auto" w:fill="auto"/>
            <w:vAlign w:val="center"/>
            <w:hideMark/>
          </w:tcPr>
          <w:p w14:paraId="4678B84E" w14:textId="77777777" w:rsidR="00D113FB" w:rsidRPr="00757320" w:rsidRDefault="00D113FB"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Думпкар,</w:t>
            </w:r>
          </w:p>
          <w:p w14:paraId="20435776" w14:textId="77777777" w:rsidR="00D113FB" w:rsidRPr="00757320" w:rsidRDefault="00D113FB"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хопер-дозатор умовних типів 302 та 304, спеціалізований вагон для проїзду бригад супроводження з нумерацією на «1»</w:t>
            </w:r>
          </w:p>
        </w:tc>
        <w:tc>
          <w:tcPr>
            <w:tcW w:w="1275" w:type="dxa"/>
            <w:tcBorders>
              <w:top w:val="nil"/>
              <w:left w:val="nil"/>
              <w:bottom w:val="single" w:sz="4" w:space="0" w:color="auto"/>
              <w:right w:val="single" w:sz="4" w:space="0" w:color="auto"/>
            </w:tcBorders>
            <w:shd w:val="clear" w:color="auto" w:fill="auto"/>
            <w:noWrap/>
            <w:vAlign w:val="center"/>
            <w:hideMark/>
          </w:tcPr>
          <w:p w14:paraId="527F1C83"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7175B4D7"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r>
      <w:tr w:rsidR="00D113FB" w:rsidRPr="00757320" w14:paraId="12A5D4E1" w14:textId="77777777" w:rsidTr="00E82DE4">
        <w:trPr>
          <w:trHeight w:val="57"/>
        </w:trPr>
        <w:tc>
          <w:tcPr>
            <w:tcW w:w="740" w:type="dxa"/>
            <w:tcBorders>
              <w:top w:val="nil"/>
              <w:left w:val="single" w:sz="4" w:space="0" w:color="auto"/>
              <w:bottom w:val="single" w:sz="4" w:space="0" w:color="auto"/>
              <w:right w:val="nil"/>
            </w:tcBorders>
            <w:shd w:val="clear" w:color="000000" w:fill="FFFFFF"/>
            <w:vAlign w:val="center"/>
            <w:hideMark/>
          </w:tcPr>
          <w:p w14:paraId="741F42BE"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4</w:t>
            </w:r>
          </w:p>
        </w:tc>
        <w:tc>
          <w:tcPr>
            <w:tcW w:w="6490" w:type="dxa"/>
            <w:tcBorders>
              <w:top w:val="nil"/>
              <w:left w:val="single" w:sz="4" w:space="0" w:color="auto"/>
              <w:bottom w:val="single" w:sz="4" w:space="0" w:color="auto"/>
              <w:right w:val="single" w:sz="4" w:space="0" w:color="auto"/>
            </w:tcBorders>
            <w:shd w:val="clear" w:color="auto" w:fill="auto"/>
            <w:noWrap/>
            <w:vAlign w:val="center"/>
            <w:hideMark/>
          </w:tcPr>
          <w:p w14:paraId="6E5064E9" w14:textId="77777777" w:rsidR="00D113FB" w:rsidRPr="00757320" w:rsidRDefault="00D113FB"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Цементовоз</w:t>
            </w:r>
          </w:p>
        </w:tc>
        <w:tc>
          <w:tcPr>
            <w:tcW w:w="1275" w:type="dxa"/>
            <w:tcBorders>
              <w:top w:val="nil"/>
              <w:left w:val="nil"/>
              <w:bottom w:val="single" w:sz="4" w:space="0" w:color="auto"/>
              <w:right w:val="single" w:sz="4" w:space="0" w:color="auto"/>
            </w:tcBorders>
            <w:shd w:val="clear" w:color="auto" w:fill="auto"/>
            <w:noWrap/>
            <w:vAlign w:val="center"/>
            <w:hideMark/>
          </w:tcPr>
          <w:p w14:paraId="1D3C4272"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BCDD65F"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r>
      <w:tr w:rsidR="00D113FB" w:rsidRPr="00757320" w14:paraId="12CB78AC" w14:textId="77777777" w:rsidTr="00E82DE4">
        <w:trPr>
          <w:trHeight w:val="227"/>
        </w:trPr>
        <w:tc>
          <w:tcPr>
            <w:tcW w:w="740" w:type="dxa"/>
            <w:tcBorders>
              <w:top w:val="nil"/>
              <w:left w:val="single" w:sz="4" w:space="0" w:color="auto"/>
              <w:bottom w:val="single" w:sz="4" w:space="0" w:color="auto"/>
              <w:right w:val="nil"/>
            </w:tcBorders>
            <w:shd w:val="clear" w:color="000000" w:fill="FFFFFF"/>
            <w:vAlign w:val="center"/>
            <w:hideMark/>
          </w:tcPr>
          <w:p w14:paraId="7EE47175"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5</w:t>
            </w:r>
          </w:p>
        </w:tc>
        <w:tc>
          <w:tcPr>
            <w:tcW w:w="6490" w:type="dxa"/>
            <w:tcBorders>
              <w:top w:val="nil"/>
              <w:left w:val="single" w:sz="4" w:space="0" w:color="auto"/>
              <w:bottom w:val="single" w:sz="4" w:space="0" w:color="auto"/>
              <w:right w:val="single" w:sz="4" w:space="0" w:color="auto"/>
            </w:tcBorders>
            <w:shd w:val="clear" w:color="auto" w:fill="auto"/>
            <w:noWrap/>
            <w:vAlign w:val="center"/>
            <w:hideMark/>
          </w:tcPr>
          <w:p w14:paraId="1CE19EC6" w14:textId="77777777" w:rsidR="00D113FB" w:rsidRPr="00757320" w:rsidRDefault="00D113FB" w:rsidP="00DE52D6">
            <w:pPr>
              <w:spacing w:after="0" w:line="240" w:lineRule="auto"/>
              <w:jc w:val="both"/>
              <w:rPr>
                <w:rFonts w:eastAsia="Times New Roman" w:cs="Times New Roman"/>
                <w:sz w:val="24"/>
                <w:szCs w:val="24"/>
                <w:lang w:eastAsia="ru-RU"/>
              </w:rPr>
            </w:pPr>
            <w:proofErr w:type="spellStart"/>
            <w:r w:rsidRPr="00757320">
              <w:rPr>
                <w:rFonts w:eastAsia="Times New Roman" w:cs="Times New Roman"/>
                <w:sz w:val="24"/>
                <w:szCs w:val="24"/>
                <w:lang w:eastAsia="ru-RU"/>
              </w:rPr>
              <w:t>Мінераловоз</w:t>
            </w:r>
            <w:proofErr w:type="spellEnd"/>
          </w:p>
        </w:tc>
        <w:tc>
          <w:tcPr>
            <w:tcW w:w="1275" w:type="dxa"/>
            <w:tcBorders>
              <w:top w:val="nil"/>
              <w:left w:val="nil"/>
              <w:bottom w:val="single" w:sz="4" w:space="0" w:color="auto"/>
              <w:right w:val="single" w:sz="4" w:space="0" w:color="auto"/>
            </w:tcBorders>
            <w:shd w:val="clear" w:color="auto" w:fill="auto"/>
            <w:noWrap/>
            <w:vAlign w:val="center"/>
            <w:hideMark/>
          </w:tcPr>
          <w:p w14:paraId="1694E2C8"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8CCC5C1"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r>
      <w:tr w:rsidR="00D113FB" w:rsidRPr="00757320" w14:paraId="691040DE" w14:textId="77777777" w:rsidTr="00E82DE4">
        <w:trPr>
          <w:trHeight w:val="196"/>
        </w:trPr>
        <w:tc>
          <w:tcPr>
            <w:tcW w:w="740" w:type="dxa"/>
            <w:tcBorders>
              <w:top w:val="nil"/>
              <w:left w:val="single" w:sz="4" w:space="0" w:color="auto"/>
              <w:bottom w:val="single" w:sz="4" w:space="0" w:color="auto"/>
              <w:right w:val="nil"/>
            </w:tcBorders>
            <w:shd w:val="clear" w:color="000000" w:fill="FFFFFF"/>
            <w:vAlign w:val="center"/>
            <w:hideMark/>
          </w:tcPr>
          <w:p w14:paraId="22E1261E"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6</w:t>
            </w:r>
          </w:p>
        </w:tc>
        <w:tc>
          <w:tcPr>
            <w:tcW w:w="6490" w:type="dxa"/>
            <w:tcBorders>
              <w:top w:val="nil"/>
              <w:left w:val="single" w:sz="4" w:space="0" w:color="auto"/>
              <w:bottom w:val="single" w:sz="4" w:space="0" w:color="auto"/>
              <w:right w:val="single" w:sz="4" w:space="0" w:color="auto"/>
            </w:tcBorders>
            <w:shd w:val="clear" w:color="auto" w:fill="auto"/>
            <w:vAlign w:val="center"/>
            <w:hideMark/>
          </w:tcPr>
          <w:p w14:paraId="32801940" w14:textId="77777777" w:rsidR="00D113FB" w:rsidRPr="00757320" w:rsidRDefault="00D113FB"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Зерновоз, вагон для перевезення муки умовного типу 972</w:t>
            </w:r>
          </w:p>
        </w:tc>
        <w:tc>
          <w:tcPr>
            <w:tcW w:w="1275" w:type="dxa"/>
            <w:tcBorders>
              <w:top w:val="nil"/>
              <w:left w:val="nil"/>
              <w:bottom w:val="single" w:sz="4" w:space="0" w:color="auto"/>
              <w:right w:val="single" w:sz="4" w:space="0" w:color="auto"/>
            </w:tcBorders>
            <w:shd w:val="clear" w:color="auto" w:fill="auto"/>
            <w:noWrap/>
            <w:vAlign w:val="center"/>
            <w:hideMark/>
          </w:tcPr>
          <w:p w14:paraId="7755899C"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278D0BF3"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r>
      <w:tr w:rsidR="00D113FB" w:rsidRPr="00757320" w14:paraId="531C48A9" w14:textId="77777777" w:rsidTr="00E82DE4">
        <w:trPr>
          <w:trHeight w:val="185"/>
        </w:trPr>
        <w:tc>
          <w:tcPr>
            <w:tcW w:w="740" w:type="dxa"/>
            <w:tcBorders>
              <w:top w:val="nil"/>
              <w:left w:val="single" w:sz="4" w:space="0" w:color="auto"/>
              <w:bottom w:val="single" w:sz="4" w:space="0" w:color="auto"/>
              <w:right w:val="nil"/>
            </w:tcBorders>
            <w:shd w:val="clear" w:color="000000" w:fill="FFFFFF"/>
            <w:vAlign w:val="center"/>
            <w:hideMark/>
          </w:tcPr>
          <w:p w14:paraId="2F956B74"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7</w:t>
            </w:r>
          </w:p>
        </w:tc>
        <w:tc>
          <w:tcPr>
            <w:tcW w:w="6490" w:type="dxa"/>
            <w:tcBorders>
              <w:top w:val="nil"/>
              <w:left w:val="single" w:sz="4" w:space="0" w:color="auto"/>
              <w:bottom w:val="single" w:sz="4" w:space="0" w:color="auto"/>
              <w:right w:val="single" w:sz="4" w:space="0" w:color="auto"/>
            </w:tcBorders>
            <w:shd w:val="clear" w:color="auto" w:fill="auto"/>
            <w:vAlign w:val="center"/>
            <w:hideMark/>
          </w:tcPr>
          <w:p w14:paraId="1247FCB6" w14:textId="77777777" w:rsidR="00D113FB" w:rsidRPr="00757320" w:rsidRDefault="00D113FB"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Автомобілевоз</w:t>
            </w:r>
          </w:p>
        </w:tc>
        <w:tc>
          <w:tcPr>
            <w:tcW w:w="1275" w:type="dxa"/>
            <w:tcBorders>
              <w:top w:val="nil"/>
              <w:left w:val="nil"/>
              <w:bottom w:val="single" w:sz="4" w:space="0" w:color="auto"/>
              <w:right w:val="single" w:sz="4" w:space="0" w:color="auto"/>
            </w:tcBorders>
            <w:shd w:val="clear" w:color="auto" w:fill="auto"/>
            <w:noWrap/>
            <w:vAlign w:val="center"/>
            <w:hideMark/>
          </w:tcPr>
          <w:p w14:paraId="6EB6951A"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6D82EF1E"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r>
      <w:tr w:rsidR="00D113FB" w:rsidRPr="00757320" w14:paraId="66D9D81A" w14:textId="77777777" w:rsidTr="00E82DE4">
        <w:trPr>
          <w:trHeight w:val="443"/>
        </w:trPr>
        <w:tc>
          <w:tcPr>
            <w:tcW w:w="740" w:type="dxa"/>
            <w:tcBorders>
              <w:top w:val="nil"/>
              <w:left w:val="single" w:sz="4" w:space="0" w:color="auto"/>
              <w:bottom w:val="single" w:sz="4" w:space="0" w:color="auto"/>
              <w:right w:val="nil"/>
            </w:tcBorders>
            <w:shd w:val="clear" w:color="000000" w:fill="FFFFFF"/>
            <w:vAlign w:val="center"/>
            <w:hideMark/>
          </w:tcPr>
          <w:p w14:paraId="7F1C517C"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8</w:t>
            </w:r>
          </w:p>
        </w:tc>
        <w:tc>
          <w:tcPr>
            <w:tcW w:w="6490" w:type="dxa"/>
            <w:tcBorders>
              <w:top w:val="nil"/>
              <w:left w:val="single" w:sz="4" w:space="0" w:color="auto"/>
              <w:bottom w:val="single" w:sz="4" w:space="0" w:color="auto"/>
              <w:right w:val="single" w:sz="4" w:space="0" w:color="auto"/>
            </w:tcBorders>
            <w:shd w:val="clear" w:color="auto" w:fill="auto"/>
            <w:vAlign w:val="center"/>
            <w:hideMark/>
          </w:tcPr>
          <w:p w14:paraId="7C6EF6EF" w14:textId="77777777" w:rsidR="00D113FB" w:rsidRPr="00757320" w:rsidRDefault="00D113FB"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Платформа універсальна, переобладнана та модернізована платформа умовних типів 915, 968, 969</w:t>
            </w:r>
          </w:p>
        </w:tc>
        <w:tc>
          <w:tcPr>
            <w:tcW w:w="1275" w:type="dxa"/>
            <w:tcBorders>
              <w:top w:val="nil"/>
              <w:left w:val="nil"/>
              <w:bottom w:val="single" w:sz="4" w:space="0" w:color="auto"/>
              <w:right w:val="single" w:sz="4" w:space="0" w:color="auto"/>
            </w:tcBorders>
            <w:shd w:val="clear" w:color="auto" w:fill="auto"/>
            <w:noWrap/>
            <w:vAlign w:val="center"/>
            <w:hideMark/>
          </w:tcPr>
          <w:p w14:paraId="48041673"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5FDE1BB5"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r>
      <w:tr w:rsidR="00D113FB" w:rsidRPr="00757320" w14:paraId="7E4A635A" w14:textId="77777777" w:rsidTr="00E82DE4">
        <w:trPr>
          <w:trHeight w:val="184"/>
        </w:trPr>
        <w:tc>
          <w:tcPr>
            <w:tcW w:w="740" w:type="dxa"/>
            <w:tcBorders>
              <w:top w:val="nil"/>
              <w:left w:val="single" w:sz="4" w:space="0" w:color="auto"/>
              <w:bottom w:val="single" w:sz="4" w:space="0" w:color="auto"/>
              <w:right w:val="nil"/>
            </w:tcBorders>
            <w:shd w:val="clear" w:color="000000" w:fill="FFFFFF"/>
            <w:vAlign w:val="center"/>
            <w:hideMark/>
          </w:tcPr>
          <w:p w14:paraId="4E44461F"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9</w:t>
            </w:r>
          </w:p>
        </w:tc>
        <w:tc>
          <w:tcPr>
            <w:tcW w:w="6490" w:type="dxa"/>
            <w:tcBorders>
              <w:top w:val="nil"/>
              <w:left w:val="single" w:sz="4" w:space="0" w:color="auto"/>
              <w:bottom w:val="single" w:sz="4" w:space="0" w:color="auto"/>
              <w:right w:val="single" w:sz="4" w:space="0" w:color="auto"/>
            </w:tcBorders>
            <w:shd w:val="clear" w:color="auto" w:fill="auto"/>
            <w:vAlign w:val="center"/>
            <w:hideMark/>
          </w:tcPr>
          <w:p w14:paraId="2C42E396" w14:textId="77777777" w:rsidR="00D113FB" w:rsidRPr="00757320" w:rsidRDefault="00D113FB"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Платформа фітингова</w:t>
            </w:r>
          </w:p>
        </w:tc>
        <w:tc>
          <w:tcPr>
            <w:tcW w:w="1275" w:type="dxa"/>
            <w:tcBorders>
              <w:top w:val="nil"/>
              <w:left w:val="nil"/>
              <w:bottom w:val="single" w:sz="4" w:space="0" w:color="auto"/>
              <w:right w:val="single" w:sz="4" w:space="0" w:color="auto"/>
            </w:tcBorders>
            <w:shd w:val="clear" w:color="auto" w:fill="auto"/>
            <w:noWrap/>
            <w:vAlign w:val="center"/>
            <w:hideMark/>
          </w:tcPr>
          <w:p w14:paraId="1D21C08B"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32E4602D"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r>
      <w:tr w:rsidR="00D113FB" w:rsidRPr="00757320" w14:paraId="3A23D174" w14:textId="77777777" w:rsidTr="00E82DE4">
        <w:trPr>
          <w:trHeight w:val="187"/>
        </w:trPr>
        <w:tc>
          <w:tcPr>
            <w:tcW w:w="740" w:type="dxa"/>
            <w:tcBorders>
              <w:top w:val="nil"/>
              <w:left w:val="single" w:sz="4" w:space="0" w:color="auto"/>
              <w:bottom w:val="single" w:sz="4" w:space="0" w:color="auto"/>
              <w:right w:val="nil"/>
            </w:tcBorders>
            <w:shd w:val="clear" w:color="000000" w:fill="FFFFFF"/>
            <w:vAlign w:val="center"/>
            <w:hideMark/>
          </w:tcPr>
          <w:p w14:paraId="06D27F11"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10</w:t>
            </w:r>
          </w:p>
        </w:tc>
        <w:tc>
          <w:tcPr>
            <w:tcW w:w="6490" w:type="dxa"/>
            <w:tcBorders>
              <w:top w:val="nil"/>
              <w:left w:val="single" w:sz="4" w:space="0" w:color="auto"/>
              <w:bottom w:val="single" w:sz="4" w:space="0" w:color="auto"/>
              <w:right w:val="single" w:sz="4" w:space="0" w:color="auto"/>
            </w:tcBorders>
            <w:shd w:val="clear" w:color="auto" w:fill="auto"/>
            <w:vAlign w:val="center"/>
            <w:hideMark/>
          </w:tcPr>
          <w:p w14:paraId="54615CF5" w14:textId="77777777" w:rsidR="00D113FB" w:rsidRPr="00757320" w:rsidRDefault="00D113FB"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Платформа-лісовоз</w:t>
            </w:r>
          </w:p>
        </w:tc>
        <w:tc>
          <w:tcPr>
            <w:tcW w:w="1275" w:type="dxa"/>
            <w:tcBorders>
              <w:top w:val="nil"/>
              <w:left w:val="nil"/>
              <w:bottom w:val="single" w:sz="4" w:space="0" w:color="auto"/>
              <w:right w:val="single" w:sz="4" w:space="0" w:color="auto"/>
            </w:tcBorders>
            <w:shd w:val="clear" w:color="auto" w:fill="auto"/>
            <w:noWrap/>
            <w:vAlign w:val="center"/>
            <w:hideMark/>
          </w:tcPr>
          <w:p w14:paraId="3637FC2B"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CD1DD4F"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r>
      <w:tr w:rsidR="00D113FB" w:rsidRPr="00757320" w14:paraId="74045EAF" w14:textId="77777777" w:rsidTr="00E82DE4">
        <w:trPr>
          <w:trHeight w:val="476"/>
        </w:trPr>
        <w:tc>
          <w:tcPr>
            <w:tcW w:w="740" w:type="dxa"/>
            <w:tcBorders>
              <w:top w:val="nil"/>
              <w:left w:val="single" w:sz="4" w:space="0" w:color="auto"/>
              <w:bottom w:val="single" w:sz="4" w:space="0" w:color="auto"/>
              <w:right w:val="nil"/>
            </w:tcBorders>
            <w:shd w:val="clear" w:color="000000" w:fill="FFFFFF"/>
            <w:vAlign w:val="center"/>
            <w:hideMark/>
          </w:tcPr>
          <w:p w14:paraId="0B2719FF"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11</w:t>
            </w:r>
          </w:p>
        </w:tc>
        <w:tc>
          <w:tcPr>
            <w:tcW w:w="6490" w:type="dxa"/>
            <w:tcBorders>
              <w:top w:val="nil"/>
              <w:left w:val="single" w:sz="4" w:space="0" w:color="auto"/>
              <w:bottom w:val="single" w:sz="4" w:space="0" w:color="auto"/>
              <w:right w:val="single" w:sz="4" w:space="0" w:color="auto"/>
            </w:tcBorders>
            <w:shd w:val="clear" w:color="auto" w:fill="auto"/>
            <w:vAlign w:val="center"/>
            <w:hideMark/>
          </w:tcPr>
          <w:p w14:paraId="761D10B8" w14:textId="77777777" w:rsidR="00D113FB" w:rsidRPr="00757320" w:rsidRDefault="00D113FB"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Цистерна, переобладнана та модернізована цистерна умовних типів 932 та 5970</w:t>
            </w:r>
          </w:p>
        </w:tc>
        <w:tc>
          <w:tcPr>
            <w:tcW w:w="1275" w:type="dxa"/>
            <w:tcBorders>
              <w:top w:val="nil"/>
              <w:left w:val="nil"/>
              <w:bottom w:val="single" w:sz="4" w:space="0" w:color="auto"/>
              <w:right w:val="single" w:sz="4" w:space="0" w:color="auto"/>
            </w:tcBorders>
            <w:shd w:val="clear" w:color="auto" w:fill="auto"/>
            <w:noWrap/>
            <w:vAlign w:val="center"/>
            <w:hideMark/>
          </w:tcPr>
          <w:p w14:paraId="54174ED1"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1D377807"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r>
      <w:tr w:rsidR="00D113FB" w:rsidRPr="00757320" w14:paraId="3D44B096" w14:textId="77777777" w:rsidTr="00E82DE4">
        <w:trPr>
          <w:trHeight w:val="470"/>
        </w:trPr>
        <w:tc>
          <w:tcPr>
            <w:tcW w:w="740" w:type="dxa"/>
            <w:tcBorders>
              <w:top w:val="nil"/>
              <w:left w:val="single" w:sz="4" w:space="0" w:color="auto"/>
              <w:bottom w:val="single" w:sz="4" w:space="0" w:color="auto"/>
              <w:right w:val="nil"/>
            </w:tcBorders>
            <w:shd w:val="clear" w:color="000000" w:fill="FFFFFF"/>
            <w:vAlign w:val="center"/>
            <w:hideMark/>
          </w:tcPr>
          <w:p w14:paraId="66B15DFA"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12</w:t>
            </w:r>
          </w:p>
        </w:tc>
        <w:tc>
          <w:tcPr>
            <w:tcW w:w="6490" w:type="dxa"/>
            <w:tcBorders>
              <w:top w:val="nil"/>
              <w:left w:val="single" w:sz="4" w:space="0" w:color="auto"/>
              <w:bottom w:val="single" w:sz="4" w:space="0" w:color="auto"/>
              <w:right w:val="single" w:sz="4" w:space="0" w:color="auto"/>
            </w:tcBorders>
            <w:shd w:val="clear" w:color="auto" w:fill="auto"/>
            <w:vAlign w:val="center"/>
            <w:hideMark/>
          </w:tcPr>
          <w:p w14:paraId="3D6F2A25" w14:textId="77777777" w:rsidR="00D113FB" w:rsidRPr="00757320" w:rsidRDefault="00D113FB"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Критий вагон, інші переобладнані вагони умовних типів 917, 960</w:t>
            </w:r>
          </w:p>
        </w:tc>
        <w:tc>
          <w:tcPr>
            <w:tcW w:w="1275" w:type="dxa"/>
            <w:tcBorders>
              <w:top w:val="nil"/>
              <w:left w:val="nil"/>
              <w:bottom w:val="single" w:sz="4" w:space="0" w:color="auto"/>
              <w:right w:val="single" w:sz="4" w:space="0" w:color="auto"/>
            </w:tcBorders>
            <w:shd w:val="clear" w:color="auto" w:fill="auto"/>
            <w:noWrap/>
            <w:vAlign w:val="center"/>
            <w:hideMark/>
          </w:tcPr>
          <w:p w14:paraId="6CB09D9D"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c>
          <w:tcPr>
            <w:tcW w:w="1276" w:type="dxa"/>
            <w:tcBorders>
              <w:top w:val="nil"/>
              <w:left w:val="nil"/>
              <w:bottom w:val="single" w:sz="4" w:space="0" w:color="auto"/>
              <w:right w:val="single" w:sz="4" w:space="0" w:color="auto"/>
            </w:tcBorders>
            <w:shd w:val="clear" w:color="auto" w:fill="auto"/>
            <w:noWrap/>
            <w:vAlign w:val="bottom"/>
            <w:hideMark/>
          </w:tcPr>
          <w:p w14:paraId="4E9B7783"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 </w:t>
            </w:r>
          </w:p>
        </w:tc>
      </w:tr>
      <w:tr w:rsidR="00D113FB" w:rsidRPr="00757320" w14:paraId="698D3E23" w14:textId="77777777" w:rsidTr="00E82DE4">
        <w:trPr>
          <w:trHeight w:val="478"/>
        </w:trPr>
        <w:tc>
          <w:tcPr>
            <w:tcW w:w="740" w:type="dxa"/>
            <w:tcBorders>
              <w:top w:val="single" w:sz="4" w:space="0" w:color="auto"/>
              <w:left w:val="single" w:sz="4" w:space="0" w:color="auto"/>
              <w:bottom w:val="single" w:sz="4" w:space="0" w:color="auto"/>
              <w:right w:val="nil"/>
            </w:tcBorders>
            <w:shd w:val="clear" w:color="000000" w:fill="FFFFFF"/>
            <w:vAlign w:val="center"/>
          </w:tcPr>
          <w:p w14:paraId="0F3735B9"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13</w:t>
            </w:r>
          </w:p>
        </w:tc>
        <w:tc>
          <w:tcPr>
            <w:tcW w:w="6490" w:type="dxa"/>
            <w:tcBorders>
              <w:top w:val="single" w:sz="4" w:space="0" w:color="auto"/>
              <w:left w:val="single" w:sz="4" w:space="0" w:color="auto"/>
              <w:bottom w:val="single" w:sz="4" w:space="0" w:color="auto"/>
              <w:right w:val="single" w:sz="4" w:space="0" w:color="auto"/>
            </w:tcBorders>
            <w:shd w:val="clear" w:color="auto" w:fill="auto"/>
            <w:vAlign w:val="center"/>
          </w:tcPr>
          <w:p w14:paraId="5414BBC5" w14:textId="77777777" w:rsidR="00D113FB" w:rsidRPr="00757320" w:rsidRDefault="00D113FB"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Вагон критий, переобладнаний із рефрижераторного умовного типу 918 та 5918</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3A744BEF" w14:textId="77777777" w:rsidR="00D113FB" w:rsidRPr="00757320" w:rsidRDefault="00D113FB" w:rsidP="00DE52D6">
            <w:pPr>
              <w:spacing w:after="0" w:line="240" w:lineRule="auto"/>
              <w:jc w:val="both"/>
              <w:rPr>
                <w:rFonts w:eastAsia="Times New Roman" w:cs="Times New Roman"/>
                <w:sz w:val="24"/>
                <w:szCs w:val="28"/>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A91E1B9" w14:textId="77777777" w:rsidR="00D113FB" w:rsidRPr="00757320" w:rsidRDefault="00D113FB" w:rsidP="00DE52D6">
            <w:pPr>
              <w:spacing w:after="0" w:line="240" w:lineRule="auto"/>
              <w:jc w:val="both"/>
              <w:rPr>
                <w:rFonts w:eastAsia="Times New Roman" w:cs="Times New Roman"/>
                <w:sz w:val="24"/>
                <w:szCs w:val="28"/>
                <w:lang w:eastAsia="ru-RU"/>
              </w:rPr>
            </w:pPr>
          </w:p>
        </w:tc>
      </w:tr>
      <w:tr w:rsidR="00D113FB" w:rsidRPr="00757320" w14:paraId="38A7697A" w14:textId="77777777" w:rsidTr="00E82DE4">
        <w:trPr>
          <w:trHeight w:val="87"/>
        </w:trPr>
        <w:tc>
          <w:tcPr>
            <w:tcW w:w="740" w:type="dxa"/>
            <w:tcBorders>
              <w:top w:val="single" w:sz="4" w:space="0" w:color="auto"/>
              <w:left w:val="single" w:sz="4" w:space="0" w:color="auto"/>
              <w:bottom w:val="single" w:sz="4" w:space="0" w:color="auto"/>
              <w:right w:val="nil"/>
            </w:tcBorders>
            <w:shd w:val="clear" w:color="000000" w:fill="FFFFFF"/>
            <w:vAlign w:val="center"/>
          </w:tcPr>
          <w:p w14:paraId="6A95ACF0"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14</w:t>
            </w:r>
          </w:p>
        </w:tc>
        <w:tc>
          <w:tcPr>
            <w:tcW w:w="6490" w:type="dxa"/>
            <w:tcBorders>
              <w:top w:val="single" w:sz="4" w:space="0" w:color="auto"/>
              <w:left w:val="single" w:sz="4" w:space="0" w:color="auto"/>
              <w:bottom w:val="single" w:sz="4" w:space="0" w:color="auto"/>
              <w:right w:val="single" w:sz="4" w:space="0" w:color="auto"/>
            </w:tcBorders>
            <w:shd w:val="clear" w:color="auto" w:fill="auto"/>
            <w:vAlign w:val="center"/>
          </w:tcPr>
          <w:p w14:paraId="0B18666E" w14:textId="77777777" w:rsidR="00D113FB" w:rsidRPr="00757320" w:rsidRDefault="00D113FB"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Вагон-термос умовного типу 800 та 5800</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421E4B60" w14:textId="77777777" w:rsidR="00D113FB" w:rsidRPr="00757320" w:rsidRDefault="00D113FB" w:rsidP="00DE52D6">
            <w:pPr>
              <w:spacing w:after="0" w:line="240" w:lineRule="auto"/>
              <w:jc w:val="both"/>
              <w:rPr>
                <w:rFonts w:eastAsia="Times New Roman" w:cs="Times New Roman"/>
                <w:sz w:val="24"/>
                <w:szCs w:val="28"/>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1F3E6B4F" w14:textId="77777777" w:rsidR="00D113FB" w:rsidRPr="00757320" w:rsidRDefault="00D113FB" w:rsidP="00DE52D6">
            <w:pPr>
              <w:spacing w:after="0" w:line="240" w:lineRule="auto"/>
              <w:jc w:val="both"/>
              <w:rPr>
                <w:rFonts w:eastAsia="Times New Roman" w:cs="Times New Roman"/>
                <w:sz w:val="24"/>
                <w:szCs w:val="28"/>
                <w:lang w:eastAsia="ru-RU"/>
              </w:rPr>
            </w:pPr>
          </w:p>
        </w:tc>
      </w:tr>
      <w:tr w:rsidR="00D113FB" w:rsidRPr="00757320" w14:paraId="4CC46B4A" w14:textId="77777777" w:rsidTr="00E82DE4">
        <w:trPr>
          <w:trHeight w:val="87"/>
        </w:trPr>
        <w:tc>
          <w:tcPr>
            <w:tcW w:w="740" w:type="dxa"/>
            <w:tcBorders>
              <w:top w:val="single" w:sz="4" w:space="0" w:color="auto"/>
              <w:left w:val="single" w:sz="4" w:space="0" w:color="auto"/>
              <w:bottom w:val="single" w:sz="4" w:space="0" w:color="auto"/>
              <w:right w:val="nil"/>
            </w:tcBorders>
            <w:shd w:val="clear" w:color="000000" w:fill="FFFFFF"/>
            <w:vAlign w:val="center"/>
          </w:tcPr>
          <w:p w14:paraId="09863481" w14:textId="77777777" w:rsidR="00D113FB" w:rsidRPr="00757320" w:rsidRDefault="00D113FB" w:rsidP="00DE52D6">
            <w:pPr>
              <w:spacing w:after="0" w:line="240" w:lineRule="auto"/>
              <w:jc w:val="both"/>
              <w:rPr>
                <w:rFonts w:eastAsia="Times New Roman" w:cs="Times New Roman"/>
                <w:sz w:val="24"/>
                <w:szCs w:val="28"/>
                <w:lang w:eastAsia="ru-RU"/>
              </w:rPr>
            </w:pPr>
            <w:r w:rsidRPr="00757320">
              <w:rPr>
                <w:rFonts w:eastAsia="Times New Roman" w:cs="Times New Roman"/>
                <w:sz w:val="24"/>
                <w:szCs w:val="28"/>
                <w:lang w:eastAsia="ru-RU"/>
              </w:rPr>
              <w:t>15</w:t>
            </w:r>
          </w:p>
        </w:tc>
        <w:tc>
          <w:tcPr>
            <w:tcW w:w="6490" w:type="dxa"/>
            <w:tcBorders>
              <w:top w:val="single" w:sz="4" w:space="0" w:color="auto"/>
              <w:left w:val="single" w:sz="4" w:space="0" w:color="auto"/>
              <w:bottom w:val="single" w:sz="4" w:space="0" w:color="auto"/>
              <w:right w:val="single" w:sz="4" w:space="0" w:color="auto"/>
            </w:tcBorders>
            <w:shd w:val="clear" w:color="auto" w:fill="auto"/>
            <w:vAlign w:val="center"/>
          </w:tcPr>
          <w:p w14:paraId="7C9901C4" w14:textId="77777777" w:rsidR="00D113FB" w:rsidRPr="00757320" w:rsidRDefault="00D113FB"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Платформа контрейлерна</w:t>
            </w:r>
          </w:p>
        </w:tc>
        <w:tc>
          <w:tcPr>
            <w:tcW w:w="1275" w:type="dxa"/>
            <w:tcBorders>
              <w:top w:val="single" w:sz="4" w:space="0" w:color="auto"/>
              <w:left w:val="nil"/>
              <w:bottom w:val="single" w:sz="4" w:space="0" w:color="auto"/>
              <w:right w:val="single" w:sz="4" w:space="0" w:color="auto"/>
            </w:tcBorders>
            <w:shd w:val="clear" w:color="auto" w:fill="auto"/>
            <w:noWrap/>
            <w:vAlign w:val="center"/>
          </w:tcPr>
          <w:p w14:paraId="14E5B24B" w14:textId="77777777" w:rsidR="00D113FB" w:rsidRPr="00757320" w:rsidRDefault="00D113FB" w:rsidP="00DE52D6">
            <w:pPr>
              <w:spacing w:after="0" w:line="240" w:lineRule="auto"/>
              <w:jc w:val="both"/>
              <w:rPr>
                <w:rFonts w:eastAsia="Times New Roman" w:cs="Times New Roman"/>
                <w:sz w:val="24"/>
                <w:szCs w:val="28"/>
                <w:lang w:eastAsia="ru-RU"/>
              </w:rPr>
            </w:pPr>
          </w:p>
        </w:tc>
        <w:tc>
          <w:tcPr>
            <w:tcW w:w="1276" w:type="dxa"/>
            <w:tcBorders>
              <w:top w:val="single" w:sz="4" w:space="0" w:color="auto"/>
              <w:left w:val="nil"/>
              <w:bottom w:val="single" w:sz="4" w:space="0" w:color="auto"/>
              <w:right w:val="single" w:sz="4" w:space="0" w:color="auto"/>
            </w:tcBorders>
            <w:shd w:val="clear" w:color="auto" w:fill="auto"/>
            <w:noWrap/>
            <w:vAlign w:val="bottom"/>
          </w:tcPr>
          <w:p w14:paraId="4AF5A4E9" w14:textId="77777777" w:rsidR="00D113FB" w:rsidRPr="00757320" w:rsidRDefault="00D113FB" w:rsidP="00DE52D6">
            <w:pPr>
              <w:spacing w:after="0" w:line="240" w:lineRule="auto"/>
              <w:jc w:val="both"/>
              <w:rPr>
                <w:rFonts w:eastAsia="Times New Roman" w:cs="Times New Roman"/>
                <w:sz w:val="24"/>
                <w:szCs w:val="28"/>
                <w:lang w:eastAsia="ru-RU"/>
              </w:rPr>
            </w:pPr>
          </w:p>
        </w:tc>
      </w:tr>
    </w:tbl>
    <w:p w14:paraId="2654DE43" w14:textId="77777777" w:rsidR="00D113FB" w:rsidRPr="00757320" w:rsidRDefault="00D113FB" w:rsidP="00DE52D6">
      <w:pPr>
        <w:tabs>
          <w:tab w:val="left" w:pos="0"/>
        </w:tabs>
        <w:spacing w:after="0" w:line="240" w:lineRule="auto"/>
        <w:jc w:val="both"/>
        <w:rPr>
          <w:rFonts w:cs="Times New Roman"/>
          <w:sz w:val="22"/>
          <w:szCs w:val="28"/>
        </w:rPr>
      </w:pPr>
    </w:p>
    <w:p w14:paraId="20DF64CB" w14:textId="77777777" w:rsidR="00D113FB" w:rsidRPr="00757320" w:rsidRDefault="00D113FB" w:rsidP="00DE52D6">
      <w:pPr>
        <w:spacing w:after="0" w:line="240" w:lineRule="auto"/>
        <w:jc w:val="both"/>
        <w:rPr>
          <w:rFonts w:eastAsia="Times New Roman" w:cs="Times New Roman"/>
          <w:bCs/>
          <w:sz w:val="24"/>
          <w:szCs w:val="24"/>
          <w:lang w:eastAsia="ru-RU"/>
        </w:rPr>
      </w:pPr>
    </w:p>
    <w:p w14:paraId="352A78EB" w14:textId="65A485A4" w:rsidR="00304F7D" w:rsidRPr="00757320" w:rsidRDefault="00304F7D">
      <w:pPr>
        <w:rPr>
          <w:rFonts w:eastAsia="Times New Roman" w:cs="Times New Roman"/>
          <w:bCs/>
          <w:sz w:val="24"/>
          <w:szCs w:val="24"/>
          <w:lang w:eastAsia="ru-RU"/>
        </w:rPr>
      </w:pPr>
      <w:r w:rsidRPr="00757320">
        <w:rPr>
          <w:rFonts w:eastAsia="Times New Roman" w:cs="Times New Roman"/>
          <w:bCs/>
          <w:sz w:val="24"/>
          <w:szCs w:val="24"/>
          <w:lang w:eastAsia="ru-RU"/>
        </w:rPr>
        <w:br w:type="page"/>
      </w:r>
    </w:p>
    <w:p w14:paraId="73A7E261" w14:textId="77777777" w:rsidR="00D113FB" w:rsidRPr="00757320" w:rsidRDefault="00D113FB" w:rsidP="00DE52D6">
      <w:pPr>
        <w:spacing w:after="0" w:line="240" w:lineRule="auto"/>
        <w:jc w:val="both"/>
        <w:rPr>
          <w:rFonts w:eastAsia="Times New Roman" w:cs="Times New Roman"/>
          <w:bCs/>
          <w:sz w:val="24"/>
          <w:szCs w:val="24"/>
          <w:lang w:eastAsia="ru-RU"/>
        </w:rPr>
      </w:pPr>
    </w:p>
    <w:p w14:paraId="65D50C3B" w14:textId="77777777" w:rsidR="00304F7D" w:rsidRPr="00757320" w:rsidRDefault="00304F7D" w:rsidP="00304F7D">
      <w:pPr>
        <w:spacing w:after="0" w:line="240" w:lineRule="auto"/>
        <w:ind w:left="5954"/>
        <w:jc w:val="both"/>
        <w:rPr>
          <w:rFonts w:eastAsia="Times New Roman" w:cs="Times New Roman"/>
          <w:bCs/>
          <w:sz w:val="24"/>
          <w:szCs w:val="24"/>
          <w:lang w:eastAsia="ru-RU"/>
        </w:rPr>
      </w:pPr>
      <w:r w:rsidRPr="00757320">
        <w:rPr>
          <w:rFonts w:eastAsia="Times New Roman" w:cs="Times New Roman"/>
          <w:bCs/>
          <w:sz w:val="24"/>
          <w:szCs w:val="24"/>
          <w:lang w:eastAsia="ru-RU"/>
        </w:rPr>
        <w:t>Додаток 2</w:t>
      </w:r>
    </w:p>
    <w:p w14:paraId="39431AE9" w14:textId="77777777" w:rsidR="00304F7D" w:rsidRPr="00757320" w:rsidRDefault="00304F7D" w:rsidP="00304F7D">
      <w:pPr>
        <w:spacing w:after="0" w:line="240" w:lineRule="auto"/>
        <w:ind w:left="5954"/>
        <w:jc w:val="both"/>
        <w:rPr>
          <w:rFonts w:eastAsia="Times New Roman" w:cs="Times New Roman"/>
          <w:bCs/>
          <w:sz w:val="24"/>
          <w:szCs w:val="24"/>
          <w:lang w:eastAsia="ru-RU"/>
        </w:rPr>
      </w:pPr>
      <w:r w:rsidRPr="00757320">
        <w:rPr>
          <w:rFonts w:eastAsia="Times New Roman" w:cs="Times New Roman"/>
          <w:bCs/>
          <w:sz w:val="24"/>
          <w:szCs w:val="24"/>
          <w:lang w:eastAsia="ru-RU"/>
        </w:rPr>
        <w:t xml:space="preserve">до Порядку №5 визначення </w:t>
      </w:r>
      <w:r w:rsidRPr="00757320">
        <w:rPr>
          <w:rFonts w:eastAsia="Times New Roman" w:cs="Times New Roman"/>
          <w:sz w:val="24"/>
          <w:szCs w:val="24"/>
          <w:lang w:eastAsia="ru-RU"/>
        </w:rPr>
        <w:t xml:space="preserve">та перегляду ставок </w:t>
      </w:r>
      <w:r w:rsidRPr="00757320">
        <w:rPr>
          <w:rFonts w:eastAsia="Times New Roman" w:cs="Times New Roman"/>
          <w:bCs/>
          <w:sz w:val="24"/>
          <w:szCs w:val="24"/>
          <w:lang w:eastAsia="ru-RU"/>
        </w:rPr>
        <w:t xml:space="preserve">плати за використання власних вагонів АТ «Укрзалізниця» в процесі надання послуг з перевезення </w:t>
      </w:r>
      <w:r w:rsidRPr="00757320">
        <w:rPr>
          <w:rFonts w:eastAsia="Times New Roman" w:cs="Times New Roman"/>
          <w:bCs/>
          <w:sz w:val="24"/>
          <w:szCs w:val="24"/>
          <w:lang w:eastAsia="ru-RU"/>
        </w:rPr>
        <w:br/>
        <w:t>(пункт 5.10)</w:t>
      </w:r>
    </w:p>
    <w:p w14:paraId="5E6C3090" w14:textId="77777777" w:rsidR="00304F7D" w:rsidRPr="00757320" w:rsidRDefault="00304F7D" w:rsidP="00304F7D">
      <w:pPr>
        <w:tabs>
          <w:tab w:val="left" w:pos="0"/>
        </w:tabs>
        <w:spacing w:after="0" w:line="240" w:lineRule="auto"/>
        <w:jc w:val="both"/>
        <w:rPr>
          <w:rFonts w:cs="Times New Roman"/>
          <w:szCs w:val="28"/>
        </w:rPr>
      </w:pPr>
    </w:p>
    <w:p w14:paraId="778FEEEF" w14:textId="77777777" w:rsidR="00304F7D" w:rsidRPr="00757320" w:rsidRDefault="00304F7D" w:rsidP="00304F7D">
      <w:pPr>
        <w:spacing w:after="0" w:line="240" w:lineRule="auto"/>
        <w:jc w:val="both"/>
        <w:rPr>
          <w:rFonts w:eastAsia="Times New Roman" w:cs="Times New Roman"/>
          <w:sz w:val="24"/>
          <w:szCs w:val="24"/>
          <w:lang w:eastAsia="ru-RU"/>
        </w:rPr>
      </w:pPr>
      <w:r w:rsidRPr="00757320">
        <w:rPr>
          <w:rFonts w:eastAsia="Calibri" w:cs="Times New Roman"/>
          <w:color w:val="000000"/>
          <w:szCs w:val="28"/>
          <w:lang w:eastAsia="ru-RU"/>
        </w:rPr>
        <w:t>Звіт про використання власних вагонів перевізника АТ «Укрзалізниця»</w:t>
      </w:r>
    </w:p>
    <w:tbl>
      <w:tblPr>
        <w:tblW w:w="9477" w:type="dxa"/>
        <w:tblLook w:val="04A0" w:firstRow="1" w:lastRow="0" w:firstColumn="1" w:lastColumn="0" w:noHBand="0" w:noVBand="1"/>
      </w:tblPr>
      <w:tblGrid>
        <w:gridCol w:w="1236"/>
        <w:gridCol w:w="604"/>
        <w:gridCol w:w="617"/>
        <w:gridCol w:w="759"/>
        <w:gridCol w:w="669"/>
        <w:gridCol w:w="696"/>
        <w:gridCol w:w="705"/>
        <w:gridCol w:w="654"/>
        <w:gridCol w:w="706"/>
        <w:gridCol w:w="761"/>
        <w:gridCol w:w="731"/>
        <w:gridCol w:w="785"/>
        <w:gridCol w:w="705"/>
      </w:tblGrid>
      <w:tr w:rsidR="00304F7D" w:rsidRPr="00757320" w14:paraId="6C826C27" w14:textId="77777777" w:rsidTr="006E4856">
        <w:trPr>
          <w:trHeight w:val="448"/>
        </w:trPr>
        <w:tc>
          <w:tcPr>
            <w:tcW w:w="9477"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CE32DE" w14:textId="77777777" w:rsidR="00304F7D" w:rsidRPr="00757320" w:rsidRDefault="00304F7D" w:rsidP="006E4856">
            <w:pPr>
              <w:spacing w:after="0" w:line="240" w:lineRule="auto"/>
              <w:rPr>
                <w:rFonts w:eastAsia="Times New Roman" w:cs="Times New Roman"/>
                <w:b/>
                <w:bCs/>
                <w:i/>
                <w:iCs/>
                <w:color w:val="000000"/>
                <w:sz w:val="22"/>
                <w:lang w:eastAsia="ru-RU"/>
              </w:rPr>
            </w:pPr>
            <w:r w:rsidRPr="00757320">
              <w:rPr>
                <w:rFonts w:eastAsia="Times New Roman" w:cs="Times New Roman"/>
                <w:b/>
                <w:bCs/>
                <w:i/>
                <w:iCs/>
                <w:color w:val="000000"/>
                <w:sz w:val="22"/>
                <w:lang w:eastAsia="ru-RU"/>
              </w:rPr>
              <w:t>Тип вагона*</w:t>
            </w:r>
          </w:p>
        </w:tc>
      </w:tr>
      <w:tr w:rsidR="00304F7D" w:rsidRPr="00757320" w14:paraId="06CFBEC2" w14:textId="77777777" w:rsidTr="006E4856">
        <w:trPr>
          <w:trHeight w:val="715"/>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627BF785" w14:textId="77777777" w:rsidR="00304F7D" w:rsidRPr="00757320" w:rsidRDefault="00304F7D" w:rsidP="006E4856">
            <w:pPr>
              <w:spacing w:after="0" w:line="240" w:lineRule="auto"/>
              <w:jc w:val="center"/>
              <w:rPr>
                <w:rFonts w:eastAsia="Times New Roman" w:cs="Times New Roman"/>
                <w:color w:val="000000"/>
                <w:sz w:val="22"/>
                <w:lang w:eastAsia="ru-RU"/>
              </w:rPr>
            </w:pPr>
            <w:r w:rsidRPr="00757320">
              <w:rPr>
                <w:rFonts w:eastAsia="Times New Roman" w:cs="Times New Roman"/>
                <w:color w:val="000000"/>
                <w:sz w:val="22"/>
                <w:lang w:eastAsia="ru-RU"/>
              </w:rPr>
              <w:t>Показник </w:t>
            </w:r>
          </w:p>
        </w:tc>
        <w:tc>
          <w:tcPr>
            <w:tcW w:w="609" w:type="dxa"/>
            <w:tcBorders>
              <w:top w:val="nil"/>
              <w:left w:val="nil"/>
              <w:bottom w:val="single" w:sz="4" w:space="0" w:color="auto"/>
              <w:right w:val="single" w:sz="4" w:space="0" w:color="auto"/>
            </w:tcBorders>
            <w:shd w:val="clear" w:color="auto" w:fill="auto"/>
            <w:vAlign w:val="center"/>
            <w:hideMark/>
          </w:tcPr>
          <w:p w14:paraId="48D3A420" w14:textId="77777777" w:rsidR="00304F7D" w:rsidRPr="00757320" w:rsidRDefault="00304F7D" w:rsidP="006E4856">
            <w:pPr>
              <w:spacing w:after="0" w:line="240" w:lineRule="auto"/>
              <w:jc w:val="center"/>
              <w:rPr>
                <w:rFonts w:eastAsia="Times New Roman" w:cs="Times New Roman"/>
                <w:color w:val="000000"/>
                <w:sz w:val="22"/>
                <w:lang w:eastAsia="ru-RU"/>
              </w:rPr>
            </w:pPr>
            <w:r w:rsidRPr="00757320">
              <w:rPr>
                <w:rFonts w:eastAsia="Times New Roman" w:cs="Times New Roman"/>
                <w:color w:val="000000"/>
                <w:sz w:val="22"/>
                <w:lang w:eastAsia="ru-RU"/>
              </w:rPr>
              <w:t>січень</w:t>
            </w:r>
          </w:p>
        </w:tc>
        <w:tc>
          <w:tcPr>
            <w:tcW w:w="612" w:type="dxa"/>
            <w:tcBorders>
              <w:top w:val="nil"/>
              <w:left w:val="nil"/>
              <w:bottom w:val="single" w:sz="4" w:space="0" w:color="auto"/>
              <w:right w:val="single" w:sz="4" w:space="0" w:color="auto"/>
            </w:tcBorders>
            <w:shd w:val="clear" w:color="auto" w:fill="auto"/>
            <w:vAlign w:val="center"/>
            <w:hideMark/>
          </w:tcPr>
          <w:p w14:paraId="7A4C2E4C" w14:textId="77777777" w:rsidR="00304F7D" w:rsidRPr="00757320" w:rsidRDefault="00304F7D" w:rsidP="006E4856">
            <w:pPr>
              <w:spacing w:after="0" w:line="240" w:lineRule="auto"/>
              <w:jc w:val="center"/>
              <w:rPr>
                <w:rFonts w:eastAsia="Times New Roman" w:cs="Times New Roman"/>
                <w:color w:val="000000"/>
                <w:sz w:val="22"/>
                <w:lang w:eastAsia="ru-RU"/>
              </w:rPr>
            </w:pPr>
            <w:r w:rsidRPr="00757320">
              <w:rPr>
                <w:rFonts w:eastAsia="Times New Roman" w:cs="Times New Roman"/>
                <w:color w:val="000000"/>
                <w:sz w:val="22"/>
                <w:lang w:eastAsia="ru-RU"/>
              </w:rPr>
              <w:t>лютий</w:t>
            </w:r>
          </w:p>
        </w:tc>
        <w:tc>
          <w:tcPr>
            <w:tcW w:w="727" w:type="dxa"/>
            <w:tcBorders>
              <w:top w:val="nil"/>
              <w:left w:val="nil"/>
              <w:bottom w:val="single" w:sz="4" w:space="0" w:color="auto"/>
              <w:right w:val="single" w:sz="4" w:space="0" w:color="auto"/>
            </w:tcBorders>
            <w:shd w:val="clear" w:color="auto" w:fill="auto"/>
            <w:vAlign w:val="center"/>
            <w:hideMark/>
          </w:tcPr>
          <w:p w14:paraId="57990F2C" w14:textId="77777777" w:rsidR="00304F7D" w:rsidRPr="00757320" w:rsidRDefault="00304F7D" w:rsidP="006E4856">
            <w:pPr>
              <w:spacing w:after="0" w:line="240" w:lineRule="auto"/>
              <w:jc w:val="center"/>
              <w:rPr>
                <w:rFonts w:eastAsia="Times New Roman" w:cs="Times New Roman"/>
                <w:color w:val="000000"/>
                <w:sz w:val="22"/>
                <w:lang w:eastAsia="ru-RU"/>
              </w:rPr>
            </w:pPr>
            <w:r w:rsidRPr="00757320">
              <w:rPr>
                <w:rFonts w:eastAsia="Times New Roman" w:cs="Times New Roman"/>
                <w:color w:val="000000"/>
                <w:sz w:val="22"/>
                <w:lang w:eastAsia="ru-RU"/>
              </w:rPr>
              <w:t>березень</w:t>
            </w:r>
          </w:p>
        </w:tc>
        <w:tc>
          <w:tcPr>
            <w:tcW w:w="628" w:type="dxa"/>
            <w:tcBorders>
              <w:top w:val="nil"/>
              <w:left w:val="nil"/>
              <w:bottom w:val="single" w:sz="4" w:space="0" w:color="auto"/>
              <w:right w:val="single" w:sz="4" w:space="0" w:color="auto"/>
            </w:tcBorders>
            <w:shd w:val="clear" w:color="auto" w:fill="auto"/>
            <w:vAlign w:val="center"/>
            <w:hideMark/>
          </w:tcPr>
          <w:p w14:paraId="25E7E4AD" w14:textId="77777777" w:rsidR="00304F7D" w:rsidRPr="00757320" w:rsidRDefault="00304F7D" w:rsidP="006E4856">
            <w:pPr>
              <w:spacing w:after="0" w:line="240" w:lineRule="auto"/>
              <w:jc w:val="center"/>
              <w:rPr>
                <w:rFonts w:eastAsia="Times New Roman" w:cs="Times New Roman"/>
                <w:color w:val="000000"/>
                <w:sz w:val="22"/>
                <w:lang w:eastAsia="ru-RU"/>
              </w:rPr>
            </w:pPr>
            <w:r w:rsidRPr="00757320">
              <w:rPr>
                <w:rFonts w:eastAsia="Times New Roman" w:cs="Times New Roman"/>
                <w:color w:val="000000"/>
                <w:sz w:val="22"/>
                <w:lang w:eastAsia="ru-RU"/>
              </w:rPr>
              <w:t>квітень</w:t>
            </w:r>
          </w:p>
        </w:tc>
        <w:tc>
          <w:tcPr>
            <w:tcW w:w="639" w:type="dxa"/>
            <w:tcBorders>
              <w:top w:val="nil"/>
              <w:left w:val="nil"/>
              <w:bottom w:val="single" w:sz="4" w:space="0" w:color="auto"/>
              <w:right w:val="single" w:sz="4" w:space="0" w:color="auto"/>
            </w:tcBorders>
            <w:shd w:val="clear" w:color="auto" w:fill="auto"/>
            <w:vAlign w:val="center"/>
            <w:hideMark/>
          </w:tcPr>
          <w:p w14:paraId="4C3C8495" w14:textId="77777777" w:rsidR="00304F7D" w:rsidRPr="00757320" w:rsidRDefault="00304F7D" w:rsidP="006E4856">
            <w:pPr>
              <w:spacing w:after="0" w:line="240" w:lineRule="auto"/>
              <w:jc w:val="center"/>
              <w:rPr>
                <w:rFonts w:eastAsia="Times New Roman" w:cs="Times New Roman"/>
                <w:color w:val="000000"/>
                <w:sz w:val="22"/>
                <w:lang w:eastAsia="ru-RU"/>
              </w:rPr>
            </w:pPr>
            <w:r w:rsidRPr="00757320">
              <w:rPr>
                <w:rFonts w:eastAsia="Times New Roman" w:cs="Times New Roman"/>
                <w:color w:val="000000"/>
                <w:sz w:val="22"/>
                <w:lang w:eastAsia="ru-RU"/>
              </w:rPr>
              <w:t>травень</w:t>
            </w:r>
          </w:p>
        </w:tc>
        <w:tc>
          <w:tcPr>
            <w:tcW w:w="648" w:type="dxa"/>
            <w:tcBorders>
              <w:top w:val="nil"/>
              <w:left w:val="nil"/>
              <w:bottom w:val="single" w:sz="4" w:space="0" w:color="auto"/>
              <w:right w:val="single" w:sz="4" w:space="0" w:color="auto"/>
            </w:tcBorders>
            <w:shd w:val="clear" w:color="auto" w:fill="auto"/>
            <w:vAlign w:val="center"/>
            <w:hideMark/>
          </w:tcPr>
          <w:p w14:paraId="48B729C3" w14:textId="77777777" w:rsidR="00304F7D" w:rsidRPr="00757320" w:rsidRDefault="00304F7D" w:rsidP="006E4856">
            <w:pPr>
              <w:spacing w:after="0" w:line="240" w:lineRule="auto"/>
              <w:jc w:val="center"/>
              <w:rPr>
                <w:rFonts w:eastAsia="Times New Roman" w:cs="Times New Roman"/>
                <w:color w:val="000000"/>
                <w:sz w:val="22"/>
                <w:lang w:eastAsia="ru-RU"/>
              </w:rPr>
            </w:pPr>
            <w:r w:rsidRPr="00757320">
              <w:rPr>
                <w:rFonts w:eastAsia="Times New Roman" w:cs="Times New Roman"/>
                <w:color w:val="000000"/>
                <w:sz w:val="22"/>
                <w:lang w:eastAsia="ru-RU"/>
              </w:rPr>
              <w:t>червень</w:t>
            </w:r>
          </w:p>
        </w:tc>
        <w:tc>
          <w:tcPr>
            <w:tcW w:w="624" w:type="dxa"/>
            <w:tcBorders>
              <w:top w:val="nil"/>
              <w:left w:val="nil"/>
              <w:bottom w:val="single" w:sz="4" w:space="0" w:color="auto"/>
              <w:right w:val="single" w:sz="4" w:space="0" w:color="auto"/>
            </w:tcBorders>
            <w:shd w:val="clear" w:color="auto" w:fill="auto"/>
            <w:vAlign w:val="center"/>
            <w:hideMark/>
          </w:tcPr>
          <w:p w14:paraId="35C9EB51" w14:textId="77777777" w:rsidR="00304F7D" w:rsidRPr="00757320" w:rsidRDefault="00304F7D" w:rsidP="006E4856">
            <w:pPr>
              <w:spacing w:after="0" w:line="240" w:lineRule="auto"/>
              <w:jc w:val="center"/>
              <w:rPr>
                <w:rFonts w:eastAsia="Times New Roman" w:cs="Times New Roman"/>
                <w:color w:val="000000"/>
                <w:sz w:val="22"/>
                <w:lang w:eastAsia="ru-RU"/>
              </w:rPr>
            </w:pPr>
            <w:r w:rsidRPr="00757320">
              <w:rPr>
                <w:rFonts w:eastAsia="Times New Roman" w:cs="Times New Roman"/>
                <w:color w:val="000000"/>
                <w:sz w:val="22"/>
                <w:lang w:eastAsia="ru-RU"/>
              </w:rPr>
              <w:t>липень</w:t>
            </w:r>
          </w:p>
        </w:tc>
        <w:tc>
          <w:tcPr>
            <w:tcW w:w="649" w:type="dxa"/>
            <w:tcBorders>
              <w:top w:val="nil"/>
              <w:left w:val="nil"/>
              <w:bottom w:val="single" w:sz="4" w:space="0" w:color="auto"/>
              <w:right w:val="single" w:sz="4" w:space="0" w:color="auto"/>
            </w:tcBorders>
            <w:shd w:val="clear" w:color="auto" w:fill="auto"/>
            <w:vAlign w:val="center"/>
            <w:hideMark/>
          </w:tcPr>
          <w:p w14:paraId="1E555539" w14:textId="77777777" w:rsidR="00304F7D" w:rsidRPr="00757320" w:rsidRDefault="00304F7D" w:rsidP="006E4856">
            <w:pPr>
              <w:spacing w:after="0" w:line="240" w:lineRule="auto"/>
              <w:jc w:val="center"/>
              <w:rPr>
                <w:rFonts w:eastAsia="Times New Roman" w:cs="Times New Roman"/>
                <w:color w:val="000000"/>
                <w:sz w:val="22"/>
                <w:lang w:eastAsia="ru-RU"/>
              </w:rPr>
            </w:pPr>
            <w:r w:rsidRPr="00757320">
              <w:rPr>
                <w:rFonts w:eastAsia="Times New Roman" w:cs="Times New Roman"/>
                <w:color w:val="000000"/>
                <w:sz w:val="22"/>
                <w:lang w:eastAsia="ru-RU"/>
              </w:rPr>
              <w:t>серпень</w:t>
            </w:r>
          </w:p>
        </w:tc>
        <w:tc>
          <w:tcPr>
            <w:tcW w:w="707" w:type="dxa"/>
            <w:tcBorders>
              <w:top w:val="nil"/>
              <w:left w:val="nil"/>
              <w:bottom w:val="single" w:sz="4" w:space="0" w:color="auto"/>
              <w:right w:val="single" w:sz="4" w:space="0" w:color="auto"/>
            </w:tcBorders>
            <w:shd w:val="clear" w:color="auto" w:fill="auto"/>
            <w:vAlign w:val="center"/>
            <w:hideMark/>
          </w:tcPr>
          <w:p w14:paraId="4AB33A88" w14:textId="77777777" w:rsidR="00304F7D" w:rsidRPr="00757320" w:rsidRDefault="00304F7D" w:rsidP="006E4856">
            <w:pPr>
              <w:spacing w:after="0" w:line="240" w:lineRule="auto"/>
              <w:jc w:val="center"/>
              <w:rPr>
                <w:rFonts w:eastAsia="Times New Roman" w:cs="Times New Roman"/>
                <w:color w:val="000000"/>
                <w:sz w:val="22"/>
                <w:lang w:eastAsia="ru-RU"/>
              </w:rPr>
            </w:pPr>
            <w:r w:rsidRPr="00757320">
              <w:rPr>
                <w:rFonts w:eastAsia="Times New Roman" w:cs="Times New Roman"/>
                <w:color w:val="000000"/>
                <w:sz w:val="22"/>
                <w:lang w:eastAsia="ru-RU"/>
              </w:rPr>
              <w:t>вересень</w:t>
            </w:r>
          </w:p>
        </w:tc>
        <w:tc>
          <w:tcPr>
            <w:tcW w:w="692" w:type="dxa"/>
            <w:tcBorders>
              <w:top w:val="nil"/>
              <w:left w:val="nil"/>
              <w:bottom w:val="single" w:sz="4" w:space="0" w:color="auto"/>
              <w:right w:val="single" w:sz="4" w:space="0" w:color="auto"/>
            </w:tcBorders>
            <w:shd w:val="clear" w:color="auto" w:fill="auto"/>
            <w:vAlign w:val="center"/>
            <w:hideMark/>
          </w:tcPr>
          <w:p w14:paraId="58D9508A" w14:textId="77777777" w:rsidR="00304F7D" w:rsidRPr="00757320" w:rsidRDefault="00304F7D" w:rsidP="006E4856">
            <w:pPr>
              <w:spacing w:after="0" w:line="240" w:lineRule="auto"/>
              <w:jc w:val="center"/>
              <w:rPr>
                <w:rFonts w:eastAsia="Times New Roman" w:cs="Times New Roman"/>
                <w:color w:val="000000"/>
                <w:sz w:val="22"/>
                <w:lang w:eastAsia="ru-RU"/>
              </w:rPr>
            </w:pPr>
            <w:r w:rsidRPr="00757320">
              <w:rPr>
                <w:rFonts w:eastAsia="Times New Roman" w:cs="Times New Roman"/>
                <w:color w:val="000000"/>
                <w:sz w:val="22"/>
                <w:lang w:eastAsia="ru-RU"/>
              </w:rPr>
              <w:t>жовтень</w:t>
            </w:r>
          </w:p>
        </w:tc>
        <w:tc>
          <w:tcPr>
            <w:tcW w:w="732" w:type="dxa"/>
            <w:tcBorders>
              <w:top w:val="nil"/>
              <w:left w:val="nil"/>
              <w:bottom w:val="single" w:sz="4" w:space="0" w:color="auto"/>
              <w:right w:val="single" w:sz="4" w:space="0" w:color="auto"/>
            </w:tcBorders>
            <w:shd w:val="clear" w:color="auto" w:fill="auto"/>
            <w:vAlign w:val="center"/>
            <w:hideMark/>
          </w:tcPr>
          <w:p w14:paraId="23F3B5DF" w14:textId="77777777" w:rsidR="00304F7D" w:rsidRPr="00757320" w:rsidRDefault="00304F7D" w:rsidP="006E4856">
            <w:pPr>
              <w:spacing w:after="0" w:line="240" w:lineRule="auto"/>
              <w:jc w:val="center"/>
              <w:rPr>
                <w:rFonts w:eastAsia="Times New Roman" w:cs="Times New Roman"/>
                <w:color w:val="000000"/>
                <w:sz w:val="22"/>
                <w:lang w:eastAsia="ru-RU"/>
              </w:rPr>
            </w:pPr>
            <w:r w:rsidRPr="00757320">
              <w:rPr>
                <w:rFonts w:eastAsia="Times New Roman" w:cs="Times New Roman"/>
                <w:color w:val="000000"/>
                <w:sz w:val="22"/>
                <w:lang w:eastAsia="ru-RU"/>
              </w:rPr>
              <w:t>листопад</w:t>
            </w:r>
          </w:p>
        </w:tc>
        <w:tc>
          <w:tcPr>
            <w:tcW w:w="670" w:type="dxa"/>
            <w:tcBorders>
              <w:top w:val="nil"/>
              <w:left w:val="nil"/>
              <w:bottom w:val="single" w:sz="4" w:space="0" w:color="auto"/>
              <w:right w:val="single" w:sz="4" w:space="0" w:color="auto"/>
            </w:tcBorders>
            <w:shd w:val="clear" w:color="auto" w:fill="auto"/>
            <w:vAlign w:val="center"/>
            <w:hideMark/>
          </w:tcPr>
          <w:p w14:paraId="5794E987" w14:textId="77777777" w:rsidR="00304F7D" w:rsidRPr="00757320" w:rsidRDefault="00304F7D" w:rsidP="006E4856">
            <w:pPr>
              <w:spacing w:after="0" w:line="240" w:lineRule="auto"/>
              <w:jc w:val="center"/>
              <w:rPr>
                <w:rFonts w:eastAsia="Times New Roman" w:cs="Times New Roman"/>
                <w:color w:val="000000"/>
                <w:sz w:val="22"/>
                <w:lang w:eastAsia="ru-RU"/>
              </w:rPr>
            </w:pPr>
            <w:r w:rsidRPr="00757320">
              <w:rPr>
                <w:rFonts w:eastAsia="Times New Roman" w:cs="Times New Roman"/>
                <w:color w:val="000000"/>
                <w:sz w:val="22"/>
                <w:lang w:eastAsia="ru-RU"/>
              </w:rPr>
              <w:t>грудень</w:t>
            </w:r>
            <w:r w:rsidRPr="00757320">
              <w:rPr>
                <w:rFonts w:eastAsia="Times New Roman" w:cs="Times New Roman"/>
                <w:color w:val="000000"/>
                <w:sz w:val="22"/>
                <w:lang w:eastAsia="ru-RU"/>
              </w:rPr>
              <w:br/>
            </w:r>
          </w:p>
        </w:tc>
      </w:tr>
      <w:tr w:rsidR="00304F7D" w:rsidRPr="00757320" w14:paraId="2ACDF693" w14:textId="77777777" w:rsidTr="006E4856">
        <w:trPr>
          <w:trHeight w:val="430"/>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6AD5BC5D" w14:textId="77777777" w:rsidR="00304F7D" w:rsidRPr="00757320" w:rsidRDefault="00304F7D" w:rsidP="006E4856">
            <w:pPr>
              <w:spacing w:after="0" w:line="240" w:lineRule="auto"/>
              <w:rPr>
                <w:rFonts w:eastAsia="Times New Roman" w:cs="Times New Roman"/>
                <w:color w:val="000000"/>
                <w:sz w:val="22"/>
                <w:lang w:eastAsia="ru-RU"/>
              </w:rPr>
            </w:pPr>
            <w:r w:rsidRPr="00757320">
              <w:rPr>
                <w:rFonts w:eastAsia="Times New Roman" w:cs="Times New Roman"/>
                <w:color w:val="000000"/>
                <w:sz w:val="22"/>
                <w:lang w:eastAsia="ru-RU"/>
              </w:rPr>
              <w:t>Корисний парк вагонів</w:t>
            </w:r>
          </w:p>
        </w:tc>
        <w:tc>
          <w:tcPr>
            <w:tcW w:w="609" w:type="dxa"/>
            <w:tcBorders>
              <w:top w:val="nil"/>
              <w:left w:val="nil"/>
              <w:bottom w:val="single" w:sz="4" w:space="0" w:color="auto"/>
              <w:right w:val="single" w:sz="4" w:space="0" w:color="auto"/>
            </w:tcBorders>
            <w:shd w:val="clear" w:color="auto" w:fill="auto"/>
            <w:vAlign w:val="center"/>
          </w:tcPr>
          <w:p w14:paraId="24A83C37"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12" w:type="dxa"/>
            <w:tcBorders>
              <w:top w:val="nil"/>
              <w:left w:val="nil"/>
              <w:bottom w:val="single" w:sz="4" w:space="0" w:color="auto"/>
              <w:right w:val="single" w:sz="4" w:space="0" w:color="auto"/>
            </w:tcBorders>
            <w:shd w:val="clear" w:color="auto" w:fill="auto"/>
            <w:vAlign w:val="center"/>
          </w:tcPr>
          <w:p w14:paraId="651ACA58"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27" w:type="dxa"/>
            <w:tcBorders>
              <w:top w:val="nil"/>
              <w:left w:val="nil"/>
              <w:bottom w:val="single" w:sz="4" w:space="0" w:color="auto"/>
              <w:right w:val="single" w:sz="4" w:space="0" w:color="auto"/>
            </w:tcBorders>
            <w:shd w:val="clear" w:color="auto" w:fill="auto"/>
            <w:vAlign w:val="center"/>
          </w:tcPr>
          <w:p w14:paraId="4FD16CEE"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28" w:type="dxa"/>
            <w:tcBorders>
              <w:top w:val="nil"/>
              <w:left w:val="nil"/>
              <w:bottom w:val="single" w:sz="4" w:space="0" w:color="auto"/>
              <w:right w:val="single" w:sz="4" w:space="0" w:color="auto"/>
            </w:tcBorders>
            <w:shd w:val="clear" w:color="auto" w:fill="auto"/>
            <w:vAlign w:val="center"/>
          </w:tcPr>
          <w:p w14:paraId="304CD3EF"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39" w:type="dxa"/>
            <w:tcBorders>
              <w:top w:val="nil"/>
              <w:left w:val="nil"/>
              <w:bottom w:val="single" w:sz="4" w:space="0" w:color="auto"/>
              <w:right w:val="single" w:sz="4" w:space="0" w:color="auto"/>
            </w:tcBorders>
            <w:shd w:val="clear" w:color="auto" w:fill="auto"/>
            <w:vAlign w:val="center"/>
          </w:tcPr>
          <w:p w14:paraId="0E6B39C4"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14:paraId="4293C1AF"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24" w:type="dxa"/>
            <w:tcBorders>
              <w:top w:val="nil"/>
              <w:left w:val="nil"/>
              <w:bottom w:val="single" w:sz="4" w:space="0" w:color="auto"/>
              <w:right w:val="single" w:sz="4" w:space="0" w:color="auto"/>
            </w:tcBorders>
            <w:shd w:val="clear" w:color="auto" w:fill="auto"/>
            <w:vAlign w:val="center"/>
          </w:tcPr>
          <w:p w14:paraId="397A3A3B"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49" w:type="dxa"/>
            <w:tcBorders>
              <w:top w:val="nil"/>
              <w:left w:val="nil"/>
              <w:bottom w:val="single" w:sz="4" w:space="0" w:color="auto"/>
              <w:right w:val="single" w:sz="4" w:space="0" w:color="auto"/>
            </w:tcBorders>
            <w:shd w:val="clear" w:color="auto" w:fill="auto"/>
            <w:vAlign w:val="center"/>
          </w:tcPr>
          <w:p w14:paraId="2118B33D"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07" w:type="dxa"/>
            <w:tcBorders>
              <w:top w:val="nil"/>
              <w:left w:val="nil"/>
              <w:bottom w:val="single" w:sz="4" w:space="0" w:color="auto"/>
              <w:right w:val="single" w:sz="4" w:space="0" w:color="auto"/>
            </w:tcBorders>
            <w:shd w:val="clear" w:color="auto" w:fill="auto"/>
            <w:vAlign w:val="center"/>
          </w:tcPr>
          <w:p w14:paraId="4BA101C7"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92" w:type="dxa"/>
            <w:tcBorders>
              <w:top w:val="nil"/>
              <w:left w:val="nil"/>
              <w:bottom w:val="single" w:sz="4" w:space="0" w:color="auto"/>
              <w:right w:val="single" w:sz="4" w:space="0" w:color="auto"/>
            </w:tcBorders>
            <w:shd w:val="clear" w:color="auto" w:fill="auto"/>
            <w:vAlign w:val="center"/>
          </w:tcPr>
          <w:p w14:paraId="7ACE083B"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32" w:type="dxa"/>
            <w:tcBorders>
              <w:top w:val="nil"/>
              <w:left w:val="nil"/>
              <w:bottom w:val="single" w:sz="4" w:space="0" w:color="auto"/>
              <w:right w:val="single" w:sz="4" w:space="0" w:color="auto"/>
            </w:tcBorders>
            <w:shd w:val="clear" w:color="auto" w:fill="auto"/>
            <w:vAlign w:val="center"/>
          </w:tcPr>
          <w:p w14:paraId="4D1EB093"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70" w:type="dxa"/>
            <w:tcBorders>
              <w:top w:val="nil"/>
              <w:left w:val="nil"/>
              <w:bottom w:val="single" w:sz="4" w:space="0" w:color="auto"/>
              <w:right w:val="single" w:sz="4" w:space="0" w:color="auto"/>
            </w:tcBorders>
            <w:shd w:val="clear" w:color="auto" w:fill="auto"/>
            <w:vAlign w:val="center"/>
          </w:tcPr>
          <w:p w14:paraId="2D68DC08" w14:textId="77777777" w:rsidR="00304F7D" w:rsidRPr="00757320" w:rsidRDefault="00304F7D" w:rsidP="006E4856">
            <w:pPr>
              <w:spacing w:after="0" w:line="240" w:lineRule="auto"/>
              <w:jc w:val="center"/>
              <w:rPr>
                <w:rFonts w:eastAsia="Times New Roman" w:cs="Times New Roman"/>
                <w:color w:val="000000"/>
                <w:sz w:val="22"/>
                <w:lang w:eastAsia="ru-RU"/>
              </w:rPr>
            </w:pPr>
          </w:p>
        </w:tc>
      </w:tr>
      <w:tr w:rsidR="00304F7D" w:rsidRPr="00757320" w14:paraId="067CB6F1" w14:textId="77777777" w:rsidTr="006E4856">
        <w:trPr>
          <w:trHeight w:val="723"/>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3A792CCF" w14:textId="77777777" w:rsidR="00304F7D" w:rsidRPr="00757320" w:rsidRDefault="00304F7D" w:rsidP="006E4856">
            <w:pPr>
              <w:spacing w:after="0" w:line="240" w:lineRule="auto"/>
              <w:rPr>
                <w:rFonts w:eastAsia="Times New Roman" w:cs="Times New Roman"/>
                <w:color w:val="000000"/>
                <w:sz w:val="22"/>
                <w:lang w:eastAsia="ru-RU"/>
              </w:rPr>
            </w:pPr>
            <w:r w:rsidRPr="00757320">
              <w:rPr>
                <w:rFonts w:eastAsia="Times New Roman" w:cs="Times New Roman"/>
                <w:color w:val="000000"/>
                <w:sz w:val="22"/>
                <w:lang w:eastAsia="ru-RU"/>
              </w:rPr>
              <w:t>Оборот вагона цільовий</w:t>
            </w:r>
          </w:p>
        </w:tc>
        <w:tc>
          <w:tcPr>
            <w:tcW w:w="609" w:type="dxa"/>
            <w:tcBorders>
              <w:top w:val="nil"/>
              <w:left w:val="nil"/>
              <w:bottom w:val="single" w:sz="4" w:space="0" w:color="auto"/>
              <w:right w:val="single" w:sz="4" w:space="0" w:color="auto"/>
            </w:tcBorders>
            <w:shd w:val="clear" w:color="auto" w:fill="auto"/>
            <w:vAlign w:val="center"/>
          </w:tcPr>
          <w:p w14:paraId="55B8DF02"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12" w:type="dxa"/>
            <w:tcBorders>
              <w:top w:val="nil"/>
              <w:left w:val="nil"/>
              <w:bottom w:val="single" w:sz="4" w:space="0" w:color="auto"/>
              <w:right w:val="single" w:sz="4" w:space="0" w:color="auto"/>
            </w:tcBorders>
            <w:shd w:val="clear" w:color="auto" w:fill="auto"/>
            <w:vAlign w:val="center"/>
          </w:tcPr>
          <w:p w14:paraId="30503974"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27" w:type="dxa"/>
            <w:tcBorders>
              <w:top w:val="nil"/>
              <w:left w:val="nil"/>
              <w:bottom w:val="single" w:sz="4" w:space="0" w:color="auto"/>
              <w:right w:val="single" w:sz="4" w:space="0" w:color="auto"/>
            </w:tcBorders>
            <w:shd w:val="clear" w:color="auto" w:fill="auto"/>
            <w:vAlign w:val="center"/>
          </w:tcPr>
          <w:p w14:paraId="10B8D5EF"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28" w:type="dxa"/>
            <w:tcBorders>
              <w:top w:val="nil"/>
              <w:left w:val="nil"/>
              <w:bottom w:val="single" w:sz="4" w:space="0" w:color="auto"/>
              <w:right w:val="single" w:sz="4" w:space="0" w:color="auto"/>
            </w:tcBorders>
            <w:shd w:val="clear" w:color="auto" w:fill="auto"/>
            <w:vAlign w:val="center"/>
          </w:tcPr>
          <w:p w14:paraId="1DF3ED8B"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39" w:type="dxa"/>
            <w:tcBorders>
              <w:top w:val="nil"/>
              <w:left w:val="nil"/>
              <w:bottom w:val="single" w:sz="4" w:space="0" w:color="auto"/>
              <w:right w:val="single" w:sz="4" w:space="0" w:color="auto"/>
            </w:tcBorders>
            <w:shd w:val="clear" w:color="auto" w:fill="auto"/>
            <w:vAlign w:val="center"/>
          </w:tcPr>
          <w:p w14:paraId="31ECBE6B"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14:paraId="6251EF4D"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24" w:type="dxa"/>
            <w:tcBorders>
              <w:top w:val="nil"/>
              <w:left w:val="nil"/>
              <w:bottom w:val="single" w:sz="4" w:space="0" w:color="auto"/>
              <w:right w:val="single" w:sz="4" w:space="0" w:color="auto"/>
            </w:tcBorders>
            <w:shd w:val="clear" w:color="auto" w:fill="auto"/>
            <w:vAlign w:val="center"/>
          </w:tcPr>
          <w:p w14:paraId="7C565468"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49" w:type="dxa"/>
            <w:tcBorders>
              <w:top w:val="nil"/>
              <w:left w:val="nil"/>
              <w:bottom w:val="single" w:sz="4" w:space="0" w:color="auto"/>
              <w:right w:val="single" w:sz="4" w:space="0" w:color="auto"/>
            </w:tcBorders>
            <w:shd w:val="clear" w:color="auto" w:fill="auto"/>
            <w:vAlign w:val="center"/>
          </w:tcPr>
          <w:p w14:paraId="16F10827"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07" w:type="dxa"/>
            <w:tcBorders>
              <w:top w:val="nil"/>
              <w:left w:val="nil"/>
              <w:bottom w:val="single" w:sz="4" w:space="0" w:color="auto"/>
              <w:right w:val="single" w:sz="4" w:space="0" w:color="auto"/>
            </w:tcBorders>
            <w:shd w:val="clear" w:color="auto" w:fill="auto"/>
            <w:vAlign w:val="center"/>
          </w:tcPr>
          <w:p w14:paraId="37D28913"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92" w:type="dxa"/>
            <w:tcBorders>
              <w:top w:val="nil"/>
              <w:left w:val="nil"/>
              <w:bottom w:val="single" w:sz="4" w:space="0" w:color="auto"/>
              <w:right w:val="single" w:sz="4" w:space="0" w:color="auto"/>
            </w:tcBorders>
            <w:shd w:val="clear" w:color="auto" w:fill="auto"/>
            <w:vAlign w:val="center"/>
          </w:tcPr>
          <w:p w14:paraId="22E16DA1"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32" w:type="dxa"/>
            <w:tcBorders>
              <w:top w:val="nil"/>
              <w:left w:val="nil"/>
              <w:bottom w:val="single" w:sz="4" w:space="0" w:color="auto"/>
              <w:right w:val="single" w:sz="4" w:space="0" w:color="auto"/>
            </w:tcBorders>
            <w:shd w:val="clear" w:color="auto" w:fill="auto"/>
            <w:vAlign w:val="center"/>
          </w:tcPr>
          <w:p w14:paraId="3D377728"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70" w:type="dxa"/>
            <w:tcBorders>
              <w:top w:val="nil"/>
              <w:left w:val="nil"/>
              <w:bottom w:val="single" w:sz="4" w:space="0" w:color="auto"/>
              <w:right w:val="single" w:sz="4" w:space="0" w:color="auto"/>
            </w:tcBorders>
            <w:shd w:val="clear" w:color="auto" w:fill="auto"/>
            <w:vAlign w:val="center"/>
          </w:tcPr>
          <w:p w14:paraId="13E2FFD1" w14:textId="77777777" w:rsidR="00304F7D" w:rsidRPr="00757320" w:rsidRDefault="00304F7D" w:rsidP="006E4856">
            <w:pPr>
              <w:spacing w:after="0" w:line="240" w:lineRule="auto"/>
              <w:jc w:val="center"/>
              <w:rPr>
                <w:rFonts w:eastAsia="Times New Roman" w:cs="Times New Roman"/>
                <w:color w:val="000000"/>
                <w:sz w:val="22"/>
                <w:lang w:eastAsia="ru-RU"/>
              </w:rPr>
            </w:pPr>
          </w:p>
        </w:tc>
      </w:tr>
      <w:tr w:rsidR="00304F7D" w:rsidRPr="00757320" w14:paraId="3519CAC5" w14:textId="77777777" w:rsidTr="006E4856">
        <w:trPr>
          <w:trHeight w:val="430"/>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7982EFFF" w14:textId="77777777" w:rsidR="00304F7D" w:rsidRPr="00757320" w:rsidRDefault="00304F7D" w:rsidP="006E4856">
            <w:pPr>
              <w:spacing w:after="0" w:line="240" w:lineRule="auto"/>
              <w:rPr>
                <w:rFonts w:eastAsia="Times New Roman" w:cs="Times New Roman"/>
                <w:color w:val="000000"/>
                <w:sz w:val="22"/>
                <w:lang w:eastAsia="ru-RU"/>
              </w:rPr>
            </w:pPr>
            <w:r w:rsidRPr="00757320">
              <w:rPr>
                <w:rFonts w:eastAsia="Times New Roman" w:cs="Times New Roman"/>
                <w:color w:val="000000"/>
                <w:sz w:val="22"/>
                <w:lang w:eastAsia="ru-RU"/>
              </w:rPr>
              <w:t xml:space="preserve">Оборот вагона </w:t>
            </w:r>
            <w:proofErr w:type="spellStart"/>
            <w:r w:rsidRPr="00757320">
              <w:rPr>
                <w:rFonts w:eastAsia="Times New Roman" w:cs="Times New Roman"/>
                <w:color w:val="000000"/>
                <w:sz w:val="22"/>
                <w:lang w:eastAsia="ru-RU"/>
              </w:rPr>
              <w:t>фактичн</w:t>
            </w:r>
            <w:proofErr w:type="spellEnd"/>
            <w:r w:rsidRPr="00757320">
              <w:rPr>
                <w:rFonts w:eastAsia="Times New Roman" w:cs="Times New Roman"/>
                <w:color w:val="000000"/>
                <w:sz w:val="22"/>
                <w:lang w:eastAsia="ru-RU"/>
              </w:rPr>
              <w:t>.</w:t>
            </w:r>
          </w:p>
        </w:tc>
        <w:tc>
          <w:tcPr>
            <w:tcW w:w="609" w:type="dxa"/>
            <w:tcBorders>
              <w:top w:val="nil"/>
              <w:left w:val="nil"/>
              <w:bottom w:val="single" w:sz="4" w:space="0" w:color="auto"/>
              <w:right w:val="single" w:sz="4" w:space="0" w:color="auto"/>
            </w:tcBorders>
            <w:shd w:val="clear" w:color="auto" w:fill="auto"/>
            <w:vAlign w:val="center"/>
          </w:tcPr>
          <w:p w14:paraId="2F3E0F89" w14:textId="77777777" w:rsidR="00304F7D" w:rsidRPr="00757320" w:rsidRDefault="00304F7D" w:rsidP="006E4856">
            <w:pPr>
              <w:spacing w:after="0" w:line="240" w:lineRule="auto"/>
              <w:jc w:val="center"/>
              <w:rPr>
                <w:rFonts w:eastAsia="Times New Roman" w:cs="Times New Roman"/>
                <w:sz w:val="22"/>
                <w:lang w:eastAsia="ru-RU"/>
              </w:rPr>
            </w:pPr>
          </w:p>
        </w:tc>
        <w:tc>
          <w:tcPr>
            <w:tcW w:w="612" w:type="dxa"/>
            <w:tcBorders>
              <w:top w:val="nil"/>
              <w:left w:val="nil"/>
              <w:bottom w:val="single" w:sz="4" w:space="0" w:color="auto"/>
              <w:right w:val="single" w:sz="4" w:space="0" w:color="auto"/>
            </w:tcBorders>
            <w:shd w:val="clear" w:color="auto" w:fill="auto"/>
            <w:vAlign w:val="center"/>
          </w:tcPr>
          <w:p w14:paraId="7AE6C505" w14:textId="77777777" w:rsidR="00304F7D" w:rsidRPr="00757320" w:rsidRDefault="00304F7D" w:rsidP="006E4856">
            <w:pPr>
              <w:spacing w:after="0" w:line="240" w:lineRule="auto"/>
              <w:jc w:val="center"/>
              <w:rPr>
                <w:rFonts w:eastAsia="Times New Roman" w:cs="Times New Roman"/>
                <w:sz w:val="22"/>
                <w:lang w:eastAsia="ru-RU"/>
              </w:rPr>
            </w:pPr>
          </w:p>
        </w:tc>
        <w:tc>
          <w:tcPr>
            <w:tcW w:w="727" w:type="dxa"/>
            <w:tcBorders>
              <w:top w:val="nil"/>
              <w:left w:val="nil"/>
              <w:bottom w:val="single" w:sz="4" w:space="0" w:color="auto"/>
              <w:right w:val="single" w:sz="4" w:space="0" w:color="auto"/>
            </w:tcBorders>
            <w:shd w:val="clear" w:color="auto" w:fill="auto"/>
            <w:vAlign w:val="center"/>
          </w:tcPr>
          <w:p w14:paraId="0221513F" w14:textId="77777777" w:rsidR="00304F7D" w:rsidRPr="00757320" w:rsidRDefault="00304F7D" w:rsidP="006E4856">
            <w:pPr>
              <w:spacing w:after="0" w:line="240" w:lineRule="auto"/>
              <w:jc w:val="center"/>
              <w:rPr>
                <w:rFonts w:eastAsia="Times New Roman" w:cs="Times New Roman"/>
                <w:sz w:val="22"/>
                <w:lang w:eastAsia="ru-RU"/>
              </w:rPr>
            </w:pPr>
          </w:p>
        </w:tc>
        <w:tc>
          <w:tcPr>
            <w:tcW w:w="628" w:type="dxa"/>
            <w:tcBorders>
              <w:top w:val="nil"/>
              <w:left w:val="nil"/>
              <w:bottom w:val="single" w:sz="4" w:space="0" w:color="auto"/>
              <w:right w:val="single" w:sz="4" w:space="0" w:color="auto"/>
            </w:tcBorders>
            <w:shd w:val="clear" w:color="auto" w:fill="auto"/>
            <w:vAlign w:val="center"/>
          </w:tcPr>
          <w:p w14:paraId="53369E40" w14:textId="77777777" w:rsidR="00304F7D" w:rsidRPr="00757320" w:rsidRDefault="00304F7D" w:rsidP="006E4856">
            <w:pPr>
              <w:spacing w:after="0" w:line="240" w:lineRule="auto"/>
              <w:jc w:val="center"/>
              <w:rPr>
                <w:rFonts w:eastAsia="Times New Roman" w:cs="Times New Roman"/>
                <w:sz w:val="22"/>
                <w:lang w:eastAsia="ru-RU"/>
              </w:rPr>
            </w:pPr>
          </w:p>
        </w:tc>
        <w:tc>
          <w:tcPr>
            <w:tcW w:w="639" w:type="dxa"/>
            <w:tcBorders>
              <w:top w:val="nil"/>
              <w:left w:val="nil"/>
              <w:bottom w:val="single" w:sz="4" w:space="0" w:color="auto"/>
              <w:right w:val="single" w:sz="4" w:space="0" w:color="auto"/>
            </w:tcBorders>
            <w:shd w:val="clear" w:color="auto" w:fill="auto"/>
            <w:vAlign w:val="center"/>
          </w:tcPr>
          <w:p w14:paraId="7161D836" w14:textId="77777777" w:rsidR="00304F7D" w:rsidRPr="00757320" w:rsidRDefault="00304F7D" w:rsidP="006E4856">
            <w:pPr>
              <w:spacing w:after="0" w:line="240" w:lineRule="auto"/>
              <w:jc w:val="center"/>
              <w:rPr>
                <w:rFonts w:eastAsia="Times New Roman" w:cs="Times New Roman"/>
                <w:sz w:val="22"/>
                <w:lang w:eastAsia="ru-RU"/>
              </w:rPr>
            </w:pPr>
          </w:p>
        </w:tc>
        <w:tc>
          <w:tcPr>
            <w:tcW w:w="648" w:type="dxa"/>
            <w:tcBorders>
              <w:top w:val="nil"/>
              <w:left w:val="nil"/>
              <w:bottom w:val="single" w:sz="4" w:space="0" w:color="auto"/>
              <w:right w:val="single" w:sz="4" w:space="0" w:color="auto"/>
            </w:tcBorders>
            <w:shd w:val="clear" w:color="auto" w:fill="auto"/>
            <w:vAlign w:val="center"/>
          </w:tcPr>
          <w:p w14:paraId="51B09417" w14:textId="77777777" w:rsidR="00304F7D" w:rsidRPr="00757320" w:rsidRDefault="00304F7D" w:rsidP="006E4856">
            <w:pPr>
              <w:spacing w:after="0" w:line="240" w:lineRule="auto"/>
              <w:jc w:val="center"/>
              <w:rPr>
                <w:rFonts w:eastAsia="Times New Roman" w:cs="Times New Roman"/>
                <w:sz w:val="22"/>
                <w:lang w:eastAsia="ru-RU"/>
              </w:rPr>
            </w:pPr>
          </w:p>
        </w:tc>
        <w:tc>
          <w:tcPr>
            <w:tcW w:w="624" w:type="dxa"/>
            <w:tcBorders>
              <w:top w:val="nil"/>
              <w:left w:val="nil"/>
              <w:bottom w:val="single" w:sz="4" w:space="0" w:color="auto"/>
              <w:right w:val="single" w:sz="4" w:space="0" w:color="auto"/>
            </w:tcBorders>
            <w:shd w:val="clear" w:color="auto" w:fill="auto"/>
            <w:vAlign w:val="center"/>
          </w:tcPr>
          <w:p w14:paraId="7E2E1596" w14:textId="77777777" w:rsidR="00304F7D" w:rsidRPr="00757320" w:rsidRDefault="00304F7D" w:rsidP="006E4856">
            <w:pPr>
              <w:spacing w:after="0" w:line="240" w:lineRule="auto"/>
              <w:jc w:val="center"/>
              <w:rPr>
                <w:rFonts w:eastAsia="Times New Roman" w:cs="Times New Roman"/>
                <w:sz w:val="22"/>
                <w:lang w:eastAsia="ru-RU"/>
              </w:rPr>
            </w:pPr>
          </w:p>
        </w:tc>
        <w:tc>
          <w:tcPr>
            <w:tcW w:w="649" w:type="dxa"/>
            <w:tcBorders>
              <w:top w:val="nil"/>
              <w:left w:val="nil"/>
              <w:bottom w:val="single" w:sz="4" w:space="0" w:color="auto"/>
              <w:right w:val="single" w:sz="4" w:space="0" w:color="auto"/>
            </w:tcBorders>
            <w:shd w:val="clear" w:color="auto" w:fill="auto"/>
            <w:vAlign w:val="center"/>
          </w:tcPr>
          <w:p w14:paraId="48FF1686" w14:textId="77777777" w:rsidR="00304F7D" w:rsidRPr="00757320" w:rsidRDefault="00304F7D" w:rsidP="006E4856">
            <w:pPr>
              <w:spacing w:after="0" w:line="240" w:lineRule="auto"/>
              <w:jc w:val="center"/>
              <w:rPr>
                <w:rFonts w:eastAsia="Times New Roman" w:cs="Times New Roman"/>
                <w:sz w:val="22"/>
                <w:lang w:eastAsia="ru-RU"/>
              </w:rPr>
            </w:pPr>
          </w:p>
        </w:tc>
        <w:tc>
          <w:tcPr>
            <w:tcW w:w="707" w:type="dxa"/>
            <w:tcBorders>
              <w:top w:val="nil"/>
              <w:left w:val="nil"/>
              <w:bottom w:val="single" w:sz="4" w:space="0" w:color="auto"/>
              <w:right w:val="single" w:sz="4" w:space="0" w:color="auto"/>
            </w:tcBorders>
            <w:shd w:val="clear" w:color="auto" w:fill="auto"/>
            <w:vAlign w:val="center"/>
          </w:tcPr>
          <w:p w14:paraId="7D0FF668" w14:textId="77777777" w:rsidR="00304F7D" w:rsidRPr="00757320" w:rsidRDefault="00304F7D" w:rsidP="006E4856">
            <w:pPr>
              <w:spacing w:after="0" w:line="240" w:lineRule="auto"/>
              <w:jc w:val="center"/>
              <w:rPr>
                <w:rFonts w:eastAsia="Times New Roman" w:cs="Times New Roman"/>
                <w:sz w:val="22"/>
                <w:lang w:eastAsia="ru-RU"/>
              </w:rPr>
            </w:pPr>
          </w:p>
        </w:tc>
        <w:tc>
          <w:tcPr>
            <w:tcW w:w="692" w:type="dxa"/>
            <w:tcBorders>
              <w:top w:val="nil"/>
              <w:left w:val="nil"/>
              <w:bottom w:val="single" w:sz="4" w:space="0" w:color="auto"/>
              <w:right w:val="single" w:sz="4" w:space="0" w:color="auto"/>
            </w:tcBorders>
            <w:shd w:val="clear" w:color="auto" w:fill="auto"/>
            <w:vAlign w:val="center"/>
          </w:tcPr>
          <w:p w14:paraId="686CEAEA" w14:textId="77777777" w:rsidR="00304F7D" w:rsidRPr="00757320" w:rsidRDefault="00304F7D" w:rsidP="006E4856">
            <w:pPr>
              <w:spacing w:after="0" w:line="240" w:lineRule="auto"/>
              <w:jc w:val="center"/>
              <w:rPr>
                <w:rFonts w:eastAsia="Times New Roman" w:cs="Times New Roman"/>
                <w:sz w:val="22"/>
                <w:lang w:eastAsia="ru-RU"/>
              </w:rPr>
            </w:pPr>
          </w:p>
        </w:tc>
        <w:tc>
          <w:tcPr>
            <w:tcW w:w="732" w:type="dxa"/>
            <w:tcBorders>
              <w:top w:val="nil"/>
              <w:left w:val="nil"/>
              <w:bottom w:val="single" w:sz="4" w:space="0" w:color="auto"/>
              <w:right w:val="single" w:sz="4" w:space="0" w:color="auto"/>
            </w:tcBorders>
            <w:shd w:val="clear" w:color="auto" w:fill="auto"/>
            <w:vAlign w:val="center"/>
          </w:tcPr>
          <w:p w14:paraId="357D0C05" w14:textId="77777777" w:rsidR="00304F7D" w:rsidRPr="00757320" w:rsidRDefault="00304F7D" w:rsidP="006E4856">
            <w:pPr>
              <w:spacing w:after="0" w:line="240" w:lineRule="auto"/>
              <w:jc w:val="center"/>
              <w:rPr>
                <w:rFonts w:eastAsia="Times New Roman" w:cs="Times New Roman"/>
                <w:sz w:val="22"/>
                <w:lang w:eastAsia="ru-RU"/>
              </w:rPr>
            </w:pPr>
          </w:p>
        </w:tc>
        <w:tc>
          <w:tcPr>
            <w:tcW w:w="670" w:type="dxa"/>
            <w:tcBorders>
              <w:top w:val="nil"/>
              <w:left w:val="nil"/>
              <w:bottom w:val="single" w:sz="4" w:space="0" w:color="auto"/>
              <w:right w:val="single" w:sz="4" w:space="0" w:color="auto"/>
            </w:tcBorders>
            <w:shd w:val="clear" w:color="auto" w:fill="auto"/>
            <w:vAlign w:val="center"/>
          </w:tcPr>
          <w:p w14:paraId="1942DCB5" w14:textId="77777777" w:rsidR="00304F7D" w:rsidRPr="00757320" w:rsidRDefault="00304F7D" w:rsidP="006E4856">
            <w:pPr>
              <w:spacing w:after="0" w:line="240" w:lineRule="auto"/>
              <w:jc w:val="center"/>
              <w:rPr>
                <w:rFonts w:eastAsia="Times New Roman" w:cs="Times New Roman"/>
                <w:sz w:val="22"/>
                <w:lang w:eastAsia="ru-RU"/>
              </w:rPr>
            </w:pPr>
          </w:p>
        </w:tc>
      </w:tr>
      <w:tr w:rsidR="00304F7D" w:rsidRPr="00757320" w14:paraId="56D70DB6" w14:textId="77777777" w:rsidTr="006E4856">
        <w:trPr>
          <w:trHeight w:val="1085"/>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3984B831" w14:textId="77777777" w:rsidR="00304F7D" w:rsidRPr="00757320" w:rsidRDefault="00304F7D" w:rsidP="006E4856">
            <w:pPr>
              <w:spacing w:after="0" w:line="240" w:lineRule="auto"/>
              <w:rPr>
                <w:rFonts w:eastAsia="Times New Roman" w:cs="Times New Roman"/>
                <w:color w:val="000000"/>
                <w:sz w:val="22"/>
                <w:lang w:eastAsia="ru-RU"/>
              </w:rPr>
            </w:pPr>
            <w:r w:rsidRPr="00757320">
              <w:rPr>
                <w:rFonts w:eastAsia="Times New Roman" w:cs="Times New Roman"/>
                <w:color w:val="000000"/>
                <w:sz w:val="22"/>
                <w:lang w:eastAsia="ru-RU"/>
              </w:rPr>
              <w:t xml:space="preserve">Середньодобове фактичне </w:t>
            </w:r>
            <w:proofErr w:type="spellStart"/>
            <w:r w:rsidRPr="00757320">
              <w:rPr>
                <w:rFonts w:eastAsia="Times New Roman" w:cs="Times New Roman"/>
                <w:color w:val="000000"/>
                <w:sz w:val="22"/>
                <w:lang w:eastAsia="ru-RU"/>
              </w:rPr>
              <w:t>навант</w:t>
            </w:r>
            <w:proofErr w:type="spellEnd"/>
            <w:r w:rsidRPr="00757320">
              <w:rPr>
                <w:rFonts w:eastAsia="Times New Roman" w:cs="Times New Roman"/>
                <w:color w:val="000000"/>
                <w:sz w:val="22"/>
                <w:lang w:eastAsia="ru-RU"/>
              </w:rPr>
              <w:t xml:space="preserve">. у вагонах ЦТЛ </w:t>
            </w:r>
          </w:p>
        </w:tc>
        <w:tc>
          <w:tcPr>
            <w:tcW w:w="609" w:type="dxa"/>
            <w:tcBorders>
              <w:top w:val="nil"/>
              <w:left w:val="nil"/>
              <w:bottom w:val="single" w:sz="4" w:space="0" w:color="auto"/>
              <w:right w:val="single" w:sz="4" w:space="0" w:color="auto"/>
            </w:tcBorders>
            <w:shd w:val="clear" w:color="auto" w:fill="auto"/>
            <w:vAlign w:val="center"/>
          </w:tcPr>
          <w:p w14:paraId="339AF45C"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12" w:type="dxa"/>
            <w:tcBorders>
              <w:top w:val="nil"/>
              <w:left w:val="nil"/>
              <w:bottom w:val="single" w:sz="4" w:space="0" w:color="auto"/>
              <w:right w:val="single" w:sz="4" w:space="0" w:color="auto"/>
            </w:tcBorders>
            <w:shd w:val="clear" w:color="auto" w:fill="auto"/>
            <w:vAlign w:val="center"/>
          </w:tcPr>
          <w:p w14:paraId="5A9D4EFA"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27" w:type="dxa"/>
            <w:tcBorders>
              <w:top w:val="nil"/>
              <w:left w:val="nil"/>
              <w:bottom w:val="single" w:sz="4" w:space="0" w:color="auto"/>
              <w:right w:val="single" w:sz="4" w:space="0" w:color="auto"/>
            </w:tcBorders>
            <w:shd w:val="clear" w:color="auto" w:fill="auto"/>
            <w:vAlign w:val="center"/>
          </w:tcPr>
          <w:p w14:paraId="5FEBB9B1"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28" w:type="dxa"/>
            <w:tcBorders>
              <w:top w:val="nil"/>
              <w:left w:val="nil"/>
              <w:bottom w:val="single" w:sz="4" w:space="0" w:color="auto"/>
              <w:right w:val="single" w:sz="4" w:space="0" w:color="auto"/>
            </w:tcBorders>
            <w:shd w:val="clear" w:color="auto" w:fill="auto"/>
            <w:vAlign w:val="center"/>
          </w:tcPr>
          <w:p w14:paraId="713F9237"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39" w:type="dxa"/>
            <w:tcBorders>
              <w:top w:val="nil"/>
              <w:left w:val="nil"/>
              <w:bottom w:val="single" w:sz="4" w:space="0" w:color="auto"/>
              <w:right w:val="single" w:sz="4" w:space="0" w:color="auto"/>
            </w:tcBorders>
            <w:shd w:val="clear" w:color="auto" w:fill="auto"/>
            <w:vAlign w:val="center"/>
          </w:tcPr>
          <w:p w14:paraId="2ED93CCC"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14:paraId="5EFE187A"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24" w:type="dxa"/>
            <w:tcBorders>
              <w:top w:val="nil"/>
              <w:left w:val="nil"/>
              <w:bottom w:val="single" w:sz="4" w:space="0" w:color="auto"/>
              <w:right w:val="single" w:sz="4" w:space="0" w:color="auto"/>
            </w:tcBorders>
            <w:shd w:val="clear" w:color="auto" w:fill="auto"/>
            <w:vAlign w:val="center"/>
          </w:tcPr>
          <w:p w14:paraId="54FDED44"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49" w:type="dxa"/>
            <w:tcBorders>
              <w:top w:val="nil"/>
              <w:left w:val="nil"/>
              <w:bottom w:val="single" w:sz="4" w:space="0" w:color="auto"/>
              <w:right w:val="single" w:sz="4" w:space="0" w:color="auto"/>
            </w:tcBorders>
            <w:shd w:val="clear" w:color="auto" w:fill="auto"/>
            <w:vAlign w:val="center"/>
          </w:tcPr>
          <w:p w14:paraId="2C842797"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07" w:type="dxa"/>
            <w:tcBorders>
              <w:top w:val="nil"/>
              <w:left w:val="nil"/>
              <w:bottom w:val="single" w:sz="4" w:space="0" w:color="auto"/>
              <w:right w:val="single" w:sz="4" w:space="0" w:color="auto"/>
            </w:tcBorders>
            <w:shd w:val="clear" w:color="auto" w:fill="auto"/>
            <w:vAlign w:val="center"/>
          </w:tcPr>
          <w:p w14:paraId="64EF962F"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92" w:type="dxa"/>
            <w:tcBorders>
              <w:top w:val="nil"/>
              <w:left w:val="nil"/>
              <w:bottom w:val="single" w:sz="4" w:space="0" w:color="auto"/>
              <w:right w:val="single" w:sz="4" w:space="0" w:color="auto"/>
            </w:tcBorders>
            <w:shd w:val="clear" w:color="auto" w:fill="auto"/>
            <w:vAlign w:val="center"/>
          </w:tcPr>
          <w:p w14:paraId="56616A1B"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32" w:type="dxa"/>
            <w:tcBorders>
              <w:top w:val="nil"/>
              <w:left w:val="nil"/>
              <w:bottom w:val="single" w:sz="4" w:space="0" w:color="auto"/>
              <w:right w:val="single" w:sz="4" w:space="0" w:color="auto"/>
            </w:tcBorders>
            <w:shd w:val="clear" w:color="auto" w:fill="auto"/>
            <w:vAlign w:val="center"/>
          </w:tcPr>
          <w:p w14:paraId="72307043"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70" w:type="dxa"/>
            <w:tcBorders>
              <w:top w:val="nil"/>
              <w:left w:val="nil"/>
              <w:bottom w:val="single" w:sz="4" w:space="0" w:color="auto"/>
              <w:right w:val="single" w:sz="4" w:space="0" w:color="auto"/>
            </w:tcBorders>
            <w:shd w:val="clear" w:color="auto" w:fill="auto"/>
            <w:vAlign w:val="center"/>
          </w:tcPr>
          <w:p w14:paraId="474FAE1B" w14:textId="77777777" w:rsidR="00304F7D" w:rsidRPr="00757320" w:rsidRDefault="00304F7D" w:rsidP="006E4856">
            <w:pPr>
              <w:spacing w:after="0" w:line="240" w:lineRule="auto"/>
              <w:jc w:val="center"/>
              <w:rPr>
                <w:rFonts w:eastAsia="Times New Roman" w:cs="Times New Roman"/>
                <w:color w:val="000000"/>
                <w:sz w:val="22"/>
                <w:lang w:eastAsia="ru-RU"/>
              </w:rPr>
            </w:pPr>
          </w:p>
        </w:tc>
      </w:tr>
      <w:tr w:rsidR="00304F7D" w:rsidRPr="00757320" w14:paraId="7ACFC9BC" w14:textId="77777777" w:rsidTr="006E4856">
        <w:trPr>
          <w:trHeight w:val="723"/>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1335D909" w14:textId="77777777" w:rsidR="00304F7D" w:rsidRPr="00757320" w:rsidRDefault="00304F7D" w:rsidP="006E4856">
            <w:pPr>
              <w:spacing w:after="0" w:line="240" w:lineRule="auto"/>
              <w:rPr>
                <w:rFonts w:eastAsia="Times New Roman" w:cs="Times New Roman"/>
                <w:color w:val="000000"/>
                <w:sz w:val="22"/>
                <w:lang w:eastAsia="ru-RU"/>
              </w:rPr>
            </w:pPr>
            <w:r w:rsidRPr="00757320">
              <w:rPr>
                <w:rFonts w:eastAsia="Times New Roman" w:cs="Times New Roman"/>
                <w:color w:val="000000"/>
                <w:sz w:val="22"/>
                <w:lang w:eastAsia="ru-RU"/>
              </w:rPr>
              <w:t>Навантажено всього вагонів</w:t>
            </w:r>
          </w:p>
        </w:tc>
        <w:tc>
          <w:tcPr>
            <w:tcW w:w="609" w:type="dxa"/>
            <w:tcBorders>
              <w:top w:val="nil"/>
              <w:left w:val="nil"/>
              <w:bottom w:val="single" w:sz="4" w:space="0" w:color="auto"/>
              <w:right w:val="single" w:sz="4" w:space="0" w:color="auto"/>
            </w:tcBorders>
            <w:shd w:val="clear" w:color="auto" w:fill="auto"/>
            <w:vAlign w:val="center"/>
          </w:tcPr>
          <w:p w14:paraId="13D3E08D"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12" w:type="dxa"/>
            <w:tcBorders>
              <w:top w:val="nil"/>
              <w:left w:val="nil"/>
              <w:bottom w:val="single" w:sz="4" w:space="0" w:color="auto"/>
              <w:right w:val="single" w:sz="4" w:space="0" w:color="auto"/>
            </w:tcBorders>
            <w:shd w:val="clear" w:color="auto" w:fill="auto"/>
            <w:vAlign w:val="center"/>
          </w:tcPr>
          <w:p w14:paraId="425A3021"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27" w:type="dxa"/>
            <w:tcBorders>
              <w:top w:val="nil"/>
              <w:left w:val="nil"/>
              <w:bottom w:val="single" w:sz="4" w:space="0" w:color="auto"/>
              <w:right w:val="single" w:sz="4" w:space="0" w:color="auto"/>
            </w:tcBorders>
            <w:shd w:val="clear" w:color="auto" w:fill="auto"/>
            <w:vAlign w:val="center"/>
          </w:tcPr>
          <w:p w14:paraId="18F53097"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28" w:type="dxa"/>
            <w:tcBorders>
              <w:top w:val="nil"/>
              <w:left w:val="nil"/>
              <w:bottom w:val="single" w:sz="4" w:space="0" w:color="auto"/>
              <w:right w:val="single" w:sz="4" w:space="0" w:color="auto"/>
            </w:tcBorders>
            <w:shd w:val="clear" w:color="auto" w:fill="auto"/>
            <w:vAlign w:val="center"/>
          </w:tcPr>
          <w:p w14:paraId="1155D917"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39" w:type="dxa"/>
            <w:tcBorders>
              <w:top w:val="nil"/>
              <w:left w:val="nil"/>
              <w:bottom w:val="single" w:sz="4" w:space="0" w:color="auto"/>
              <w:right w:val="single" w:sz="4" w:space="0" w:color="auto"/>
            </w:tcBorders>
            <w:shd w:val="clear" w:color="auto" w:fill="auto"/>
            <w:vAlign w:val="center"/>
          </w:tcPr>
          <w:p w14:paraId="2575FEBB"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14:paraId="3ABA0854"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24" w:type="dxa"/>
            <w:tcBorders>
              <w:top w:val="nil"/>
              <w:left w:val="nil"/>
              <w:bottom w:val="single" w:sz="4" w:space="0" w:color="auto"/>
              <w:right w:val="single" w:sz="4" w:space="0" w:color="auto"/>
            </w:tcBorders>
            <w:shd w:val="clear" w:color="auto" w:fill="auto"/>
            <w:vAlign w:val="center"/>
          </w:tcPr>
          <w:p w14:paraId="0DDE416E"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49" w:type="dxa"/>
            <w:tcBorders>
              <w:top w:val="nil"/>
              <w:left w:val="nil"/>
              <w:bottom w:val="single" w:sz="4" w:space="0" w:color="auto"/>
              <w:right w:val="single" w:sz="4" w:space="0" w:color="auto"/>
            </w:tcBorders>
            <w:shd w:val="clear" w:color="auto" w:fill="auto"/>
            <w:vAlign w:val="center"/>
          </w:tcPr>
          <w:p w14:paraId="2280D44E"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07" w:type="dxa"/>
            <w:tcBorders>
              <w:top w:val="nil"/>
              <w:left w:val="nil"/>
              <w:bottom w:val="single" w:sz="4" w:space="0" w:color="auto"/>
              <w:right w:val="single" w:sz="4" w:space="0" w:color="auto"/>
            </w:tcBorders>
            <w:shd w:val="clear" w:color="auto" w:fill="auto"/>
            <w:vAlign w:val="center"/>
          </w:tcPr>
          <w:p w14:paraId="435D88C8"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92" w:type="dxa"/>
            <w:tcBorders>
              <w:top w:val="nil"/>
              <w:left w:val="nil"/>
              <w:bottom w:val="single" w:sz="4" w:space="0" w:color="auto"/>
              <w:right w:val="single" w:sz="4" w:space="0" w:color="auto"/>
            </w:tcBorders>
            <w:shd w:val="clear" w:color="auto" w:fill="auto"/>
            <w:vAlign w:val="center"/>
          </w:tcPr>
          <w:p w14:paraId="76552F54"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32" w:type="dxa"/>
            <w:tcBorders>
              <w:top w:val="nil"/>
              <w:left w:val="nil"/>
              <w:bottom w:val="single" w:sz="4" w:space="0" w:color="auto"/>
              <w:right w:val="single" w:sz="4" w:space="0" w:color="auto"/>
            </w:tcBorders>
            <w:shd w:val="clear" w:color="auto" w:fill="auto"/>
            <w:vAlign w:val="center"/>
          </w:tcPr>
          <w:p w14:paraId="3D059F14"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70" w:type="dxa"/>
            <w:tcBorders>
              <w:top w:val="nil"/>
              <w:left w:val="nil"/>
              <w:bottom w:val="single" w:sz="4" w:space="0" w:color="auto"/>
              <w:right w:val="single" w:sz="4" w:space="0" w:color="auto"/>
            </w:tcBorders>
            <w:shd w:val="clear" w:color="auto" w:fill="auto"/>
            <w:vAlign w:val="center"/>
          </w:tcPr>
          <w:p w14:paraId="1BB49BF5" w14:textId="77777777" w:rsidR="00304F7D" w:rsidRPr="00757320" w:rsidRDefault="00304F7D" w:rsidP="006E4856">
            <w:pPr>
              <w:spacing w:after="0" w:line="240" w:lineRule="auto"/>
              <w:jc w:val="center"/>
              <w:rPr>
                <w:rFonts w:eastAsia="Times New Roman" w:cs="Times New Roman"/>
                <w:color w:val="000000"/>
                <w:sz w:val="22"/>
                <w:lang w:eastAsia="ru-RU"/>
              </w:rPr>
            </w:pPr>
          </w:p>
        </w:tc>
      </w:tr>
      <w:tr w:rsidR="00304F7D" w:rsidRPr="00757320" w14:paraId="2E49B66E" w14:textId="77777777" w:rsidTr="006E4856">
        <w:trPr>
          <w:trHeight w:val="723"/>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107B394C" w14:textId="77777777" w:rsidR="00304F7D" w:rsidRPr="00757320" w:rsidRDefault="00304F7D" w:rsidP="006E4856">
            <w:pPr>
              <w:spacing w:after="0" w:line="240" w:lineRule="auto"/>
              <w:rPr>
                <w:rFonts w:eastAsia="Times New Roman" w:cs="Times New Roman"/>
                <w:color w:val="000000"/>
                <w:sz w:val="22"/>
                <w:lang w:eastAsia="ru-RU"/>
              </w:rPr>
            </w:pPr>
            <w:r w:rsidRPr="00757320">
              <w:rPr>
                <w:rFonts w:eastAsia="Times New Roman" w:cs="Times New Roman"/>
                <w:color w:val="000000"/>
                <w:sz w:val="22"/>
                <w:lang w:eastAsia="ru-RU"/>
              </w:rPr>
              <w:t>Середньодобове навантаження всього</w:t>
            </w:r>
          </w:p>
        </w:tc>
        <w:tc>
          <w:tcPr>
            <w:tcW w:w="609" w:type="dxa"/>
            <w:tcBorders>
              <w:top w:val="nil"/>
              <w:left w:val="nil"/>
              <w:bottom w:val="single" w:sz="4" w:space="0" w:color="auto"/>
              <w:right w:val="single" w:sz="4" w:space="0" w:color="auto"/>
            </w:tcBorders>
            <w:shd w:val="clear" w:color="auto" w:fill="auto"/>
            <w:vAlign w:val="center"/>
          </w:tcPr>
          <w:p w14:paraId="6251BFCC" w14:textId="77777777" w:rsidR="00304F7D" w:rsidRPr="00757320" w:rsidRDefault="00304F7D" w:rsidP="006E4856">
            <w:pPr>
              <w:spacing w:after="0" w:line="240" w:lineRule="auto"/>
              <w:jc w:val="center"/>
              <w:rPr>
                <w:rFonts w:eastAsia="Times New Roman" w:cs="Times New Roman"/>
                <w:sz w:val="22"/>
                <w:lang w:eastAsia="ru-RU"/>
              </w:rPr>
            </w:pPr>
          </w:p>
        </w:tc>
        <w:tc>
          <w:tcPr>
            <w:tcW w:w="612" w:type="dxa"/>
            <w:tcBorders>
              <w:top w:val="nil"/>
              <w:left w:val="nil"/>
              <w:bottom w:val="single" w:sz="4" w:space="0" w:color="auto"/>
              <w:right w:val="single" w:sz="4" w:space="0" w:color="auto"/>
            </w:tcBorders>
            <w:shd w:val="clear" w:color="auto" w:fill="auto"/>
            <w:vAlign w:val="center"/>
          </w:tcPr>
          <w:p w14:paraId="7537CEDF" w14:textId="77777777" w:rsidR="00304F7D" w:rsidRPr="00757320" w:rsidRDefault="00304F7D" w:rsidP="006E4856">
            <w:pPr>
              <w:spacing w:after="0" w:line="240" w:lineRule="auto"/>
              <w:jc w:val="center"/>
              <w:rPr>
                <w:rFonts w:eastAsia="Times New Roman" w:cs="Times New Roman"/>
                <w:sz w:val="22"/>
                <w:lang w:eastAsia="ru-RU"/>
              </w:rPr>
            </w:pPr>
          </w:p>
        </w:tc>
        <w:tc>
          <w:tcPr>
            <w:tcW w:w="727" w:type="dxa"/>
            <w:tcBorders>
              <w:top w:val="nil"/>
              <w:left w:val="nil"/>
              <w:bottom w:val="single" w:sz="4" w:space="0" w:color="auto"/>
              <w:right w:val="single" w:sz="4" w:space="0" w:color="auto"/>
            </w:tcBorders>
            <w:shd w:val="clear" w:color="auto" w:fill="auto"/>
            <w:vAlign w:val="center"/>
          </w:tcPr>
          <w:p w14:paraId="79083213" w14:textId="77777777" w:rsidR="00304F7D" w:rsidRPr="00757320" w:rsidRDefault="00304F7D" w:rsidP="006E4856">
            <w:pPr>
              <w:spacing w:after="0" w:line="240" w:lineRule="auto"/>
              <w:jc w:val="center"/>
              <w:rPr>
                <w:rFonts w:eastAsia="Times New Roman" w:cs="Times New Roman"/>
                <w:sz w:val="22"/>
                <w:lang w:eastAsia="ru-RU"/>
              </w:rPr>
            </w:pPr>
          </w:p>
        </w:tc>
        <w:tc>
          <w:tcPr>
            <w:tcW w:w="628" w:type="dxa"/>
            <w:tcBorders>
              <w:top w:val="nil"/>
              <w:left w:val="nil"/>
              <w:bottom w:val="single" w:sz="4" w:space="0" w:color="auto"/>
              <w:right w:val="single" w:sz="4" w:space="0" w:color="auto"/>
            </w:tcBorders>
            <w:shd w:val="clear" w:color="auto" w:fill="auto"/>
            <w:vAlign w:val="center"/>
          </w:tcPr>
          <w:p w14:paraId="4A7606DA" w14:textId="77777777" w:rsidR="00304F7D" w:rsidRPr="00757320" w:rsidRDefault="00304F7D" w:rsidP="006E4856">
            <w:pPr>
              <w:spacing w:after="0" w:line="240" w:lineRule="auto"/>
              <w:jc w:val="center"/>
              <w:rPr>
                <w:rFonts w:eastAsia="Times New Roman" w:cs="Times New Roman"/>
                <w:sz w:val="22"/>
                <w:lang w:eastAsia="ru-RU"/>
              </w:rPr>
            </w:pPr>
          </w:p>
        </w:tc>
        <w:tc>
          <w:tcPr>
            <w:tcW w:w="639" w:type="dxa"/>
            <w:tcBorders>
              <w:top w:val="nil"/>
              <w:left w:val="nil"/>
              <w:bottom w:val="single" w:sz="4" w:space="0" w:color="auto"/>
              <w:right w:val="single" w:sz="4" w:space="0" w:color="auto"/>
            </w:tcBorders>
            <w:shd w:val="clear" w:color="auto" w:fill="auto"/>
            <w:vAlign w:val="center"/>
          </w:tcPr>
          <w:p w14:paraId="2CF1AE17" w14:textId="77777777" w:rsidR="00304F7D" w:rsidRPr="00757320" w:rsidRDefault="00304F7D" w:rsidP="006E4856">
            <w:pPr>
              <w:spacing w:after="0" w:line="240" w:lineRule="auto"/>
              <w:jc w:val="center"/>
              <w:rPr>
                <w:rFonts w:eastAsia="Times New Roman" w:cs="Times New Roman"/>
                <w:sz w:val="22"/>
                <w:lang w:eastAsia="ru-RU"/>
              </w:rPr>
            </w:pPr>
          </w:p>
        </w:tc>
        <w:tc>
          <w:tcPr>
            <w:tcW w:w="648" w:type="dxa"/>
            <w:tcBorders>
              <w:top w:val="nil"/>
              <w:left w:val="nil"/>
              <w:bottom w:val="single" w:sz="4" w:space="0" w:color="auto"/>
              <w:right w:val="single" w:sz="4" w:space="0" w:color="auto"/>
            </w:tcBorders>
            <w:shd w:val="clear" w:color="auto" w:fill="auto"/>
            <w:vAlign w:val="center"/>
          </w:tcPr>
          <w:p w14:paraId="4EB07A7A" w14:textId="77777777" w:rsidR="00304F7D" w:rsidRPr="00757320" w:rsidRDefault="00304F7D" w:rsidP="006E4856">
            <w:pPr>
              <w:spacing w:after="0" w:line="240" w:lineRule="auto"/>
              <w:jc w:val="center"/>
              <w:rPr>
                <w:rFonts w:eastAsia="Times New Roman" w:cs="Times New Roman"/>
                <w:sz w:val="22"/>
                <w:lang w:eastAsia="ru-RU"/>
              </w:rPr>
            </w:pPr>
          </w:p>
        </w:tc>
        <w:tc>
          <w:tcPr>
            <w:tcW w:w="624" w:type="dxa"/>
            <w:tcBorders>
              <w:top w:val="nil"/>
              <w:left w:val="nil"/>
              <w:bottom w:val="single" w:sz="4" w:space="0" w:color="auto"/>
              <w:right w:val="single" w:sz="4" w:space="0" w:color="auto"/>
            </w:tcBorders>
            <w:shd w:val="clear" w:color="auto" w:fill="auto"/>
            <w:vAlign w:val="center"/>
          </w:tcPr>
          <w:p w14:paraId="63577728" w14:textId="77777777" w:rsidR="00304F7D" w:rsidRPr="00757320" w:rsidRDefault="00304F7D" w:rsidP="006E4856">
            <w:pPr>
              <w:spacing w:after="0" w:line="240" w:lineRule="auto"/>
              <w:jc w:val="center"/>
              <w:rPr>
                <w:rFonts w:eastAsia="Times New Roman" w:cs="Times New Roman"/>
                <w:sz w:val="22"/>
                <w:lang w:eastAsia="ru-RU"/>
              </w:rPr>
            </w:pPr>
          </w:p>
        </w:tc>
        <w:tc>
          <w:tcPr>
            <w:tcW w:w="649" w:type="dxa"/>
            <w:tcBorders>
              <w:top w:val="nil"/>
              <w:left w:val="nil"/>
              <w:bottom w:val="single" w:sz="4" w:space="0" w:color="auto"/>
              <w:right w:val="single" w:sz="4" w:space="0" w:color="auto"/>
            </w:tcBorders>
            <w:shd w:val="clear" w:color="auto" w:fill="auto"/>
            <w:vAlign w:val="center"/>
          </w:tcPr>
          <w:p w14:paraId="2D831565" w14:textId="77777777" w:rsidR="00304F7D" w:rsidRPr="00757320" w:rsidRDefault="00304F7D" w:rsidP="006E4856">
            <w:pPr>
              <w:spacing w:after="0" w:line="240" w:lineRule="auto"/>
              <w:jc w:val="center"/>
              <w:rPr>
                <w:rFonts w:eastAsia="Times New Roman" w:cs="Times New Roman"/>
                <w:sz w:val="22"/>
                <w:lang w:eastAsia="ru-RU"/>
              </w:rPr>
            </w:pPr>
          </w:p>
        </w:tc>
        <w:tc>
          <w:tcPr>
            <w:tcW w:w="707" w:type="dxa"/>
            <w:tcBorders>
              <w:top w:val="nil"/>
              <w:left w:val="nil"/>
              <w:bottom w:val="single" w:sz="4" w:space="0" w:color="auto"/>
              <w:right w:val="single" w:sz="4" w:space="0" w:color="auto"/>
            </w:tcBorders>
            <w:shd w:val="clear" w:color="auto" w:fill="auto"/>
            <w:vAlign w:val="center"/>
          </w:tcPr>
          <w:p w14:paraId="18D891B2" w14:textId="77777777" w:rsidR="00304F7D" w:rsidRPr="00757320" w:rsidRDefault="00304F7D" w:rsidP="006E4856">
            <w:pPr>
              <w:spacing w:after="0" w:line="240" w:lineRule="auto"/>
              <w:jc w:val="center"/>
              <w:rPr>
                <w:rFonts w:eastAsia="Times New Roman" w:cs="Times New Roman"/>
                <w:sz w:val="22"/>
                <w:lang w:eastAsia="ru-RU"/>
              </w:rPr>
            </w:pPr>
          </w:p>
        </w:tc>
        <w:tc>
          <w:tcPr>
            <w:tcW w:w="692" w:type="dxa"/>
            <w:tcBorders>
              <w:top w:val="nil"/>
              <w:left w:val="nil"/>
              <w:bottom w:val="single" w:sz="4" w:space="0" w:color="auto"/>
              <w:right w:val="single" w:sz="4" w:space="0" w:color="auto"/>
            </w:tcBorders>
            <w:shd w:val="clear" w:color="auto" w:fill="auto"/>
            <w:vAlign w:val="center"/>
          </w:tcPr>
          <w:p w14:paraId="475A1083" w14:textId="77777777" w:rsidR="00304F7D" w:rsidRPr="00757320" w:rsidRDefault="00304F7D" w:rsidP="006E4856">
            <w:pPr>
              <w:spacing w:after="0" w:line="240" w:lineRule="auto"/>
              <w:jc w:val="center"/>
              <w:rPr>
                <w:rFonts w:eastAsia="Times New Roman" w:cs="Times New Roman"/>
                <w:sz w:val="22"/>
                <w:lang w:eastAsia="ru-RU"/>
              </w:rPr>
            </w:pPr>
          </w:p>
        </w:tc>
        <w:tc>
          <w:tcPr>
            <w:tcW w:w="732" w:type="dxa"/>
            <w:tcBorders>
              <w:top w:val="nil"/>
              <w:left w:val="nil"/>
              <w:bottom w:val="single" w:sz="4" w:space="0" w:color="auto"/>
              <w:right w:val="single" w:sz="4" w:space="0" w:color="auto"/>
            </w:tcBorders>
            <w:shd w:val="clear" w:color="auto" w:fill="auto"/>
            <w:vAlign w:val="center"/>
          </w:tcPr>
          <w:p w14:paraId="653849EE" w14:textId="77777777" w:rsidR="00304F7D" w:rsidRPr="00757320" w:rsidRDefault="00304F7D" w:rsidP="006E4856">
            <w:pPr>
              <w:spacing w:after="0" w:line="240" w:lineRule="auto"/>
              <w:jc w:val="center"/>
              <w:rPr>
                <w:rFonts w:eastAsia="Times New Roman" w:cs="Times New Roman"/>
                <w:sz w:val="22"/>
                <w:lang w:eastAsia="ru-RU"/>
              </w:rPr>
            </w:pPr>
          </w:p>
        </w:tc>
        <w:tc>
          <w:tcPr>
            <w:tcW w:w="670" w:type="dxa"/>
            <w:tcBorders>
              <w:top w:val="nil"/>
              <w:left w:val="nil"/>
              <w:bottom w:val="single" w:sz="4" w:space="0" w:color="auto"/>
              <w:right w:val="single" w:sz="4" w:space="0" w:color="auto"/>
            </w:tcBorders>
            <w:shd w:val="clear" w:color="auto" w:fill="auto"/>
            <w:vAlign w:val="center"/>
          </w:tcPr>
          <w:p w14:paraId="3B790F38" w14:textId="77777777" w:rsidR="00304F7D" w:rsidRPr="00757320" w:rsidRDefault="00304F7D" w:rsidP="006E4856">
            <w:pPr>
              <w:spacing w:after="0" w:line="240" w:lineRule="auto"/>
              <w:jc w:val="center"/>
              <w:rPr>
                <w:rFonts w:eastAsia="Times New Roman" w:cs="Times New Roman"/>
                <w:sz w:val="22"/>
                <w:lang w:eastAsia="ru-RU"/>
              </w:rPr>
            </w:pPr>
          </w:p>
        </w:tc>
      </w:tr>
      <w:tr w:rsidR="00304F7D" w:rsidRPr="00757320" w14:paraId="6CBBB543" w14:textId="77777777" w:rsidTr="006E4856">
        <w:trPr>
          <w:trHeight w:val="430"/>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5CE860B1" w14:textId="77777777" w:rsidR="00304F7D" w:rsidRPr="00757320" w:rsidRDefault="00304F7D" w:rsidP="006E4856">
            <w:pPr>
              <w:spacing w:after="0" w:line="240" w:lineRule="auto"/>
              <w:rPr>
                <w:rFonts w:eastAsia="Times New Roman" w:cs="Times New Roman"/>
                <w:color w:val="000000"/>
                <w:sz w:val="22"/>
                <w:lang w:eastAsia="ru-RU"/>
              </w:rPr>
            </w:pPr>
            <w:r w:rsidRPr="00757320">
              <w:rPr>
                <w:rFonts w:eastAsia="Times New Roman" w:cs="Times New Roman"/>
                <w:color w:val="000000"/>
                <w:sz w:val="22"/>
                <w:lang w:eastAsia="ru-RU"/>
              </w:rPr>
              <w:t>Частка у вагонах ЦТЛ</w:t>
            </w:r>
          </w:p>
        </w:tc>
        <w:tc>
          <w:tcPr>
            <w:tcW w:w="609" w:type="dxa"/>
            <w:tcBorders>
              <w:top w:val="nil"/>
              <w:left w:val="nil"/>
              <w:bottom w:val="single" w:sz="4" w:space="0" w:color="auto"/>
              <w:right w:val="single" w:sz="4" w:space="0" w:color="auto"/>
            </w:tcBorders>
            <w:shd w:val="clear" w:color="auto" w:fill="auto"/>
            <w:vAlign w:val="center"/>
          </w:tcPr>
          <w:p w14:paraId="59D2521F"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12" w:type="dxa"/>
            <w:tcBorders>
              <w:top w:val="nil"/>
              <w:left w:val="nil"/>
              <w:bottom w:val="single" w:sz="4" w:space="0" w:color="auto"/>
              <w:right w:val="single" w:sz="4" w:space="0" w:color="auto"/>
            </w:tcBorders>
            <w:shd w:val="clear" w:color="auto" w:fill="auto"/>
            <w:vAlign w:val="center"/>
          </w:tcPr>
          <w:p w14:paraId="74A557B5"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27" w:type="dxa"/>
            <w:tcBorders>
              <w:top w:val="nil"/>
              <w:left w:val="nil"/>
              <w:bottom w:val="single" w:sz="4" w:space="0" w:color="auto"/>
              <w:right w:val="single" w:sz="4" w:space="0" w:color="auto"/>
            </w:tcBorders>
            <w:shd w:val="clear" w:color="auto" w:fill="auto"/>
            <w:vAlign w:val="center"/>
          </w:tcPr>
          <w:p w14:paraId="0622C2E7"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28" w:type="dxa"/>
            <w:tcBorders>
              <w:top w:val="nil"/>
              <w:left w:val="nil"/>
              <w:bottom w:val="single" w:sz="4" w:space="0" w:color="auto"/>
              <w:right w:val="single" w:sz="4" w:space="0" w:color="auto"/>
            </w:tcBorders>
            <w:shd w:val="clear" w:color="auto" w:fill="auto"/>
            <w:vAlign w:val="center"/>
          </w:tcPr>
          <w:p w14:paraId="7E9BCD0A"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39" w:type="dxa"/>
            <w:tcBorders>
              <w:top w:val="nil"/>
              <w:left w:val="nil"/>
              <w:bottom w:val="single" w:sz="4" w:space="0" w:color="auto"/>
              <w:right w:val="single" w:sz="4" w:space="0" w:color="auto"/>
            </w:tcBorders>
            <w:shd w:val="clear" w:color="auto" w:fill="auto"/>
            <w:vAlign w:val="center"/>
          </w:tcPr>
          <w:p w14:paraId="3A15F085"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14:paraId="76B8E9C4"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24" w:type="dxa"/>
            <w:tcBorders>
              <w:top w:val="nil"/>
              <w:left w:val="nil"/>
              <w:bottom w:val="single" w:sz="4" w:space="0" w:color="auto"/>
              <w:right w:val="single" w:sz="4" w:space="0" w:color="auto"/>
            </w:tcBorders>
            <w:shd w:val="clear" w:color="auto" w:fill="auto"/>
            <w:vAlign w:val="center"/>
          </w:tcPr>
          <w:p w14:paraId="2EED0109"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49" w:type="dxa"/>
            <w:tcBorders>
              <w:top w:val="nil"/>
              <w:left w:val="nil"/>
              <w:bottom w:val="single" w:sz="4" w:space="0" w:color="auto"/>
              <w:right w:val="single" w:sz="4" w:space="0" w:color="auto"/>
            </w:tcBorders>
            <w:shd w:val="clear" w:color="auto" w:fill="auto"/>
            <w:vAlign w:val="center"/>
          </w:tcPr>
          <w:p w14:paraId="554D816C"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07" w:type="dxa"/>
            <w:tcBorders>
              <w:top w:val="nil"/>
              <w:left w:val="nil"/>
              <w:bottom w:val="single" w:sz="4" w:space="0" w:color="auto"/>
              <w:right w:val="single" w:sz="4" w:space="0" w:color="auto"/>
            </w:tcBorders>
            <w:shd w:val="clear" w:color="auto" w:fill="auto"/>
            <w:vAlign w:val="center"/>
          </w:tcPr>
          <w:p w14:paraId="196AED32"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92" w:type="dxa"/>
            <w:tcBorders>
              <w:top w:val="nil"/>
              <w:left w:val="nil"/>
              <w:bottom w:val="single" w:sz="4" w:space="0" w:color="auto"/>
              <w:right w:val="single" w:sz="4" w:space="0" w:color="auto"/>
            </w:tcBorders>
            <w:shd w:val="clear" w:color="auto" w:fill="auto"/>
            <w:vAlign w:val="center"/>
          </w:tcPr>
          <w:p w14:paraId="361A4C4A"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32" w:type="dxa"/>
            <w:tcBorders>
              <w:top w:val="nil"/>
              <w:left w:val="nil"/>
              <w:bottom w:val="single" w:sz="4" w:space="0" w:color="auto"/>
              <w:right w:val="single" w:sz="4" w:space="0" w:color="auto"/>
            </w:tcBorders>
            <w:shd w:val="clear" w:color="auto" w:fill="auto"/>
            <w:vAlign w:val="center"/>
          </w:tcPr>
          <w:p w14:paraId="29ED8468"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70" w:type="dxa"/>
            <w:tcBorders>
              <w:top w:val="nil"/>
              <w:left w:val="nil"/>
              <w:bottom w:val="single" w:sz="4" w:space="0" w:color="auto"/>
              <w:right w:val="single" w:sz="4" w:space="0" w:color="auto"/>
            </w:tcBorders>
            <w:shd w:val="clear" w:color="auto" w:fill="auto"/>
            <w:vAlign w:val="center"/>
          </w:tcPr>
          <w:p w14:paraId="17FD553D" w14:textId="77777777" w:rsidR="00304F7D" w:rsidRPr="00757320" w:rsidRDefault="00304F7D" w:rsidP="006E4856">
            <w:pPr>
              <w:spacing w:after="0" w:line="240" w:lineRule="auto"/>
              <w:jc w:val="center"/>
              <w:rPr>
                <w:rFonts w:eastAsia="Times New Roman" w:cs="Times New Roman"/>
                <w:color w:val="000000"/>
                <w:sz w:val="22"/>
                <w:lang w:eastAsia="ru-RU"/>
              </w:rPr>
            </w:pPr>
          </w:p>
        </w:tc>
      </w:tr>
      <w:tr w:rsidR="00304F7D" w:rsidRPr="00757320" w14:paraId="00C387C3" w14:textId="77777777" w:rsidTr="006E4856">
        <w:trPr>
          <w:trHeight w:val="723"/>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7825BCB4" w14:textId="77777777" w:rsidR="00304F7D" w:rsidRPr="00757320" w:rsidRDefault="00304F7D" w:rsidP="006E4856">
            <w:pPr>
              <w:spacing w:after="0" w:line="240" w:lineRule="auto"/>
              <w:rPr>
                <w:rFonts w:eastAsia="Times New Roman" w:cs="Times New Roman"/>
                <w:color w:val="000000"/>
                <w:sz w:val="22"/>
                <w:lang w:eastAsia="ru-RU"/>
              </w:rPr>
            </w:pPr>
            <w:r w:rsidRPr="00757320">
              <w:rPr>
                <w:rFonts w:eastAsia="Times New Roman" w:cs="Times New Roman"/>
                <w:color w:val="000000"/>
                <w:sz w:val="22"/>
                <w:lang w:eastAsia="ru-RU"/>
              </w:rPr>
              <w:t>Задіяний парк вагонів при цільовому обороті</w:t>
            </w:r>
          </w:p>
        </w:tc>
        <w:tc>
          <w:tcPr>
            <w:tcW w:w="609" w:type="dxa"/>
            <w:tcBorders>
              <w:top w:val="nil"/>
              <w:left w:val="nil"/>
              <w:bottom w:val="single" w:sz="4" w:space="0" w:color="auto"/>
              <w:right w:val="single" w:sz="4" w:space="0" w:color="auto"/>
            </w:tcBorders>
            <w:shd w:val="clear" w:color="auto" w:fill="auto"/>
            <w:vAlign w:val="center"/>
          </w:tcPr>
          <w:p w14:paraId="5AC53ED9"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12" w:type="dxa"/>
            <w:tcBorders>
              <w:top w:val="nil"/>
              <w:left w:val="nil"/>
              <w:bottom w:val="single" w:sz="4" w:space="0" w:color="auto"/>
              <w:right w:val="single" w:sz="4" w:space="0" w:color="auto"/>
            </w:tcBorders>
            <w:shd w:val="clear" w:color="auto" w:fill="auto"/>
            <w:vAlign w:val="center"/>
          </w:tcPr>
          <w:p w14:paraId="5C08F59A"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27" w:type="dxa"/>
            <w:tcBorders>
              <w:top w:val="nil"/>
              <w:left w:val="nil"/>
              <w:bottom w:val="single" w:sz="4" w:space="0" w:color="auto"/>
              <w:right w:val="single" w:sz="4" w:space="0" w:color="auto"/>
            </w:tcBorders>
            <w:shd w:val="clear" w:color="auto" w:fill="auto"/>
            <w:vAlign w:val="center"/>
          </w:tcPr>
          <w:p w14:paraId="5EC30EED"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28" w:type="dxa"/>
            <w:tcBorders>
              <w:top w:val="nil"/>
              <w:left w:val="nil"/>
              <w:bottom w:val="single" w:sz="4" w:space="0" w:color="auto"/>
              <w:right w:val="single" w:sz="4" w:space="0" w:color="auto"/>
            </w:tcBorders>
            <w:shd w:val="clear" w:color="auto" w:fill="auto"/>
            <w:vAlign w:val="center"/>
          </w:tcPr>
          <w:p w14:paraId="7C208F35"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39" w:type="dxa"/>
            <w:tcBorders>
              <w:top w:val="nil"/>
              <w:left w:val="nil"/>
              <w:bottom w:val="single" w:sz="4" w:space="0" w:color="auto"/>
              <w:right w:val="single" w:sz="4" w:space="0" w:color="auto"/>
            </w:tcBorders>
            <w:shd w:val="clear" w:color="auto" w:fill="auto"/>
            <w:vAlign w:val="center"/>
          </w:tcPr>
          <w:p w14:paraId="0822E0CA"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14:paraId="3D1654AA"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24" w:type="dxa"/>
            <w:tcBorders>
              <w:top w:val="nil"/>
              <w:left w:val="nil"/>
              <w:bottom w:val="single" w:sz="4" w:space="0" w:color="auto"/>
              <w:right w:val="single" w:sz="4" w:space="0" w:color="auto"/>
            </w:tcBorders>
            <w:shd w:val="clear" w:color="auto" w:fill="auto"/>
            <w:vAlign w:val="center"/>
          </w:tcPr>
          <w:p w14:paraId="1CBAC8D7"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49" w:type="dxa"/>
            <w:tcBorders>
              <w:top w:val="nil"/>
              <w:left w:val="nil"/>
              <w:bottom w:val="single" w:sz="4" w:space="0" w:color="auto"/>
              <w:right w:val="single" w:sz="4" w:space="0" w:color="auto"/>
            </w:tcBorders>
            <w:shd w:val="clear" w:color="auto" w:fill="auto"/>
            <w:vAlign w:val="center"/>
          </w:tcPr>
          <w:p w14:paraId="44B793BB"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07" w:type="dxa"/>
            <w:tcBorders>
              <w:top w:val="nil"/>
              <w:left w:val="nil"/>
              <w:bottom w:val="single" w:sz="4" w:space="0" w:color="auto"/>
              <w:right w:val="single" w:sz="4" w:space="0" w:color="auto"/>
            </w:tcBorders>
            <w:shd w:val="clear" w:color="auto" w:fill="auto"/>
            <w:vAlign w:val="center"/>
          </w:tcPr>
          <w:p w14:paraId="51AB4C8B"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92" w:type="dxa"/>
            <w:tcBorders>
              <w:top w:val="nil"/>
              <w:left w:val="nil"/>
              <w:bottom w:val="single" w:sz="4" w:space="0" w:color="auto"/>
              <w:right w:val="single" w:sz="4" w:space="0" w:color="auto"/>
            </w:tcBorders>
            <w:shd w:val="clear" w:color="auto" w:fill="auto"/>
            <w:vAlign w:val="center"/>
          </w:tcPr>
          <w:p w14:paraId="33A441A5"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32" w:type="dxa"/>
            <w:tcBorders>
              <w:top w:val="nil"/>
              <w:left w:val="nil"/>
              <w:bottom w:val="single" w:sz="4" w:space="0" w:color="auto"/>
              <w:right w:val="single" w:sz="4" w:space="0" w:color="auto"/>
            </w:tcBorders>
            <w:shd w:val="clear" w:color="auto" w:fill="auto"/>
            <w:vAlign w:val="center"/>
          </w:tcPr>
          <w:p w14:paraId="3F7725EB"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70" w:type="dxa"/>
            <w:tcBorders>
              <w:top w:val="nil"/>
              <w:left w:val="nil"/>
              <w:bottom w:val="single" w:sz="4" w:space="0" w:color="auto"/>
              <w:right w:val="single" w:sz="4" w:space="0" w:color="auto"/>
            </w:tcBorders>
            <w:shd w:val="clear" w:color="auto" w:fill="auto"/>
            <w:vAlign w:val="center"/>
          </w:tcPr>
          <w:p w14:paraId="58F66D14" w14:textId="77777777" w:rsidR="00304F7D" w:rsidRPr="00757320" w:rsidRDefault="00304F7D" w:rsidP="006E4856">
            <w:pPr>
              <w:spacing w:after="0" w:line="240" w:lineRule="auto"/>
              <w:jc w:val="center"/>
              <w:rPr>
                <w:rFonts w:eastAsia="Times New Roman" w:cs="Times New Roman"/>
                <w:color w:val="000000"/>
                <w:sz w:val="22"/>
                <w:lang w:eastAsia="ru-RU"/>
              </w:rPr>
            </w:pPr>
          </w:p>
        </w:tc>
      </w:tr>
      <w:tr w:rsidR="00304F7D" w:rsidRPr="00757320" w14:paraId="351DC0C6" w14:textId="77777777" w:rsidTr="006E4856">
        <w:trPr>
          <w:trHeight w:val="723"/>
        </w:trPr>
        <w:tc>
          <w:tcPr>
            <w:tcW w:w="1534" w:type="dxa"/>
            <w:tcBorders>
              <w:top w:val="nil"/>
              <w:left w:val="single" w:sz="4" w:space="0" w:color="auto"/>
              <w:bottom w:val="single" w:sz="4" w:space="0" w:color="auto"/>
              <w:right w:val="single" w:sz="4" w:space="0" w:color="auto"/>
            </w:tcBorders>
            <w:shd w:val="clear" w:color="auto" w:fill="auto"/>
            <w:vAlign w:val="center"/>
            <w:hideMark/>
          </w:tcPr>
          <w:p w14:paraId="683C021A" w14:textId="77777777" w:rsidR="00304F7D" w:rsidRPr="00757320" w:rsidRDefault="00304F7D" w:rsidP="006E4856">
            <w:pPr>
              <w:spacing w:after="0" w:line="240" w:lineRule="auto"/>
              <w:rPr>
                <w:rFonts w:eastAsia="Times New Roman" w:cs="Times New Roman"/>
                <w:color w:val="000000"/>
                <w:sz w:val="22"/>
                <w:lang w:eastAsia="ru-RU"/>
              </w:rPr>
            </w:pPr>
            <w:r w:rsidRPr="00757320">
              <w:rPr>
                <w:rFonts w:eastAsia="Times New Roman" w:cs="Times New Roman"/>
                <w:color w:val="000000"/>
                <w:sz w:val="22"/>
                <w:lang w:eastAsia="ru-RU"/>
              </w:rPr>
              <w:t>Відсоток утилізації при цільовому обороті</w:t>
            </w:r>
          </w:p>
        </w:tc>
        <w:tc>
          <w:tcPr>
            <w:tcW w:w="609" w:type="dxa"/>
            <w:tcBorders>
              <w:top w:val="nil"/>
              <w:left w:val="nil"/>
              <w:bottom w:val="single" w:sz="4" w:space="0" w:color="auto"/>
              <w:right w:val="single" w:sz="4" w:space="0" w:color="auto"/>
            </w:tcBorders>
            <w:shd w:val="clear" w:color="auto" w:fill="auto"/>
            <w:vAlign w:val="center"/>
          </w:tcPr>
          <w:p w14:paraId="61299D79"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12" w:type="dxa"/>
            <w:tcBorders>
              <w:top w:val="nil"/>
              <w:left w:val="nil"/>
              <w:bottom w:val="single" w:sz="4" w:space="0" w:color="auto"/>
              <w:right w:val="single" w:sz="4" w:space="0" w:color="auto"/>
            </w:tcBorders>
            <w:shd w:val="clear" w:color="auto" w:fill="auto"/>
            <w:vAlign w:val="center"/>
          </w:tcPr>
          <w:p w14:paraId="148B2432"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27" w:type="dxa"/>
            <w:tcBorders>
              <w:top w:val="nil"/>
              <w:left w:val="nil"/>
              <w:bottom w:val="single" w:sz="4" w:space="0" w:color="auto"/>
              <w:right w:val="single" w:sz="4" w:space="0" w:color="auto"/>
            </w:tcBorders>
            <w:shd w:val="clear" w:color="auto" w:fill="auto"/>
            <w:vAlign w:val="center"/>
          </w:tcPr>
          <w:p w14:paraId="38F84198"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28" w:type="dxa"/>
            <w:tcBorders>
              <w:top w:val="nil"/>
              <w:left w:val="nil"/>
              <w:bottom w:val="single" w:sz="4" w:space="0" w:color="auto"/>
              <w:right w:val="single" w:sz="4" w:space="0" w:color="auto"/>
            </w:tcBorders>
            <w:shd w:val="clear" w:color="auto" w:fill="auto"/>
            <w:vAlign w:val="center"/>
          </w:tcPr>
          <w:p w14:paraId="26F93D3C"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39" w:type="dxa"/>
            <w:tcBorders>
              <w:top w:val="nil"/>
              <w:left w:val="nil"/>
              <w:bottom w:val="single" w:sz="4" w:space="0" w:color="auto"/>
              <w:right w:val="single" w:sz="4" w:space="0" w:color="auto"/>
            </w:tcBorders>
            <w:shd w:val="clear" w:color="auto" w:fill="auto"/>
            <w:vAlign w:val="center"/>
          </w:tcPr>
          <w:p w14:paraId="42AEF88B"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48" w:type="dxa"/>
            <w:tcBorders>
              <w:top w:val="nil"/>
              <w:left w:val="nil"/>
              <w:bottom w:val="single" w:sz="4" w:space="0" w:color="auto"/>
              <w:right w:val="single" w:sz="4" w:space="0" w:color="auto"/>
            </w:tcBorders>
            <w:shd w:val="clear" w:color="auto" w:fill="auto"/>
            <w:vAlign w:val="center"/>
          </w:tcPr>
          <w:p w14:paraId="4D81CCDA"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24" w:type="dxa"/>
            <w:tcBorders>
              <w:top w:val="nil"/>
              <w:left w:val="nil"/>
              <w:bottom w:val="single" w:sz="4" w:space="0" w:color="auto"/>
              <w:right w:val="single" w:sz="4" w:space="0" w:color="auto"/>
            </w:tcBorders>
            <w:shd w:val="clear" w:color="auto" w:fill="auto"/>
            <w:vAlign w:val="center"/>
          </w:tcPr>
          <w:p w14:paraId="079CB7AB"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49" w:type="dxa"/>
            <w:tcBorders>
              <w:top w:val="nil"/>
              <w:left w:val="nil"/>
              <w:bottom w:val="single" w:sz="4" w:space="0" w:color="auto"/>
              <w:right w:val="single" w:sz="4" w:space="0" w:color="auto"/>
            </w:tcBorders>
            <w:shd w:val="clear" w:color="auto" w:fill="auto"/>
            <w:vAlign w:val="center"/>
          </w:tcPr>
          <w:p w14:paraId="223EC0E3"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07" w:type="dxa"/>
            <w:tcBorders>
              <w:top w:val="nil"/>
              <w:left w:val="nil"/>
              <w:bottom w:val="single" w:sz="4" w:space="0" w:color="auto"/>
              <w:right w:val="single" w:sz="4" w:space="0" w:color="auto"/>
            </w:tcBorders>
            <w:shd w:val="clear" w:color="auto" w:fill="auto"/>
            <w:vAlign w:val="center"/>
          </w:tcPr>
          <w:p w14:paraId="5C7A8CEB"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92" w:type="dxa"/>
            <w:tcBorders>
              <w:top w:val="nil"/>
              <w:left w:val="nil"/>
              <w:bottom w:val="single" w:sz="4" w:space="0" w:color="auto"/>
              <w:right w:val="single" w:sz="4" w:space="0" w:color="auto"/>
            </w:tcBorders>
            <w:shd w:val="clear" w:color="auto" w:fill="auto"/>
            <w:vAlign w:val="center"/>
          </w:tcPr>
          <w:p w14:paraId="647D0602"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732" w:type="dxa"/>
            <w:tcBorders>
              <w:top w:val="nil"/>
              <w:left w:val="nil"/>
              <w:bottom w:val="single" w:sz="4" w:space="0" w:color="auto"/>
              <w:right w:val="single" w:sz="4" w:space="0" w:color="auto"/>
            </w:tcBorders>
            <w:shd w:val="clear" w:color="auto" w:fill="auto"/>
            <w:vAlign w:val="center"/>
          </w:tcPr>
          <w:p w14:paraId="2B5C777C" w14:textId="77777777" w:rsidR="00304F7D" w:rsidRPr="00757320" w:rsidRDefault="00304F7D" w:rsidP="006E4856">
            <w:pPr>
              <w:spacing w:after="0" w:line="240" w:lineRule="auto"/>
              <w:jc w:val="center"/>
              <w:rPr>
                <w:rFonts w:eastAsia="Times New Roman" w:cs="Times New Roman"/>
                <w:color w:val="000000"/>
                <w:sz w:val="22"/>
                <w:lang w:eastAsia="ru-RU"/>
              </w:rPr>
            </w:pPr>
          </w:p>
        </w:tc>
        <w:tc>
          <w:tcPr>
            <w:tcW w:w="670" w:type="dxa"/>
            <w:tcBorders>
              <w:top w:val="nil"/>
              <w:left w:val="nil"/>
              <w:bottom w:val="single" w:sz="4" w:space="0" w:color="auto"/>
              <w:right w:val="single" w:sz="4" w:space="0" w:color="auto"/>
            </w:tcBorders>
            <w:shd w:val="clear" w:color="auto" w:fill="auto"/>
            <w:vAlign w:val="center"/>
          </w:tcPr>
          <w:p w14:paraId="15609416" w14:textId="77777777" w:rsidR="00304F7D" w:rsidRPr="00757320" w:rsidRDefault="00304F7D" w:rsidP="006E4856">
            <w:pPr>
              <w:spacing w:after="0" w:line="240" w:lineRule="auto"/>
              <w:jc w:val="center"/>
              <w:rPr>
                <w:rFonts w:eastAsia="Times New Roman" w:cs="Times New Roman"/>
                <w:color w:val="000000"/>
                <w:sz w:val="22"/>
                <w:lang w:eastAsia="ru-RU"/>
              </w:rPr>
            </w:pPr>
          </w:p>
        </w:tc>
      </w:tr>
    </w:tbl>
    <w:p w14:paraId="517928EC" w14:textId="77777777" w:rsidR="00304F7D" w:rsidRPr="00757320" w:rsidRDefault="00304F7D" w:rsidP="00304F7D">
      <w:pPr>
        <w:pStyle w:val="a3"/>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 xml:space="preserve">*за кожним типом вагону </w:t>
      </w:r>
    </w:p>
    <w:p w14:paraId="3023BA08" w14:textId="77777777" w:rsidR="00304F7D" w:rsidRPr="00757320" w:rsidRDefault="00304F7D" w:rsidP="00304F7D">
      <w:pPr>
        <w:spacing w:after="0" w:line="240" w:lineRule="auto"/>
        <w:jc w:val="both"/>
        <w:rPr>
          <w:rFonts w:eastAsia="Times New Roman" w:cs="Times New Roman"/>
          <w:sz w:val="24"/>
          <w:szCs w:val="24"/>
          <w:lang w:eastAsia="ru-RU"/>
        </w:rPr>
      </w:pPr>
    </w:p>
    <w:p w14:paraId="396D998D" w14:textId="77777777" w:rsidR="00D113FB" w:rsidRPr="00757320" w:rsidRDefault="00D113FB" w:rsidP="00DE52D6">
      <w:pPr>
        <w:spacing w:after="0" w:line="240" w:lineRule="auto"/>
        <w:jc w:val="both"/>
        <w:rPr>
          <w:rFonts w:eastAsia="Times New Roman" w:cs="Times New Roman"/>
          <w:bCs/>
          <w:sz w:val="24"/>
          <w:szCs w:val="24"/>
          <w:lang w:eastAsia="ru-RU"/>
        </w:rPr>
      </w:pPr>
    </w:p>
    <w:p w14:paraId="3CA88952" w14:textId="5F63D579" w:rsidR="00A01856" w:rsidRPr="00757320" w:rsidRDefault="00A01856">
      <w:pPr>
        <w:rPr>
          <w:rFonts w:eastAsia="Times New Roman" w:cs="Times New Roman"/>
          <w:bCs/>
          <w:sz w:val="24"/>
          <w:szCs w:val="24"/>
          <w:lang w:eastAsia="ru-RU"/>
        </w:rPr>
      </w:pPr>
      <w:r w:rsidRPr="00757320">
        <w:rPr>
          <w:rFonts w:eastAsia="Times New Roman" w:cs="Times New Roman"/>
          <w:bCs/>
          <w:sz w:val="24"/>
          <w:szCs w:val="24"/>
          <w:lang w:eastAsia="ru-RU"/>
        </w:rPr>
        <w:br w:type="page"/>
      </w:r>
    </w:p>
    <w:p w14:paraId="6FB83F46" w14:textId="3D489413" w:rsidR="000C1506" w:rsidRPr="00757320" w:rsidRDefault="000C1506" w:rsidP="00F025B3">
      <w:pPr>
        <w:spacing w:after="0" w:line="240" w:lineRule="auto"/>
        <w:ind w:left="5954"/>
        <w:jc w:val="both"/>
        <w:rPr>
          <w:rFonts w:eastAsia="Times New Roman" w:cs="Times New Roman"/>
          <w:bCs/>
          <w:sz w:val="24"/>
          <w:szCs w:val="24"/>
          <w:lang w:eastAsia="ru-RU"/>
        </w:rPr>
      </w:pPr>
      <w:r w:rsidRPr="00757320">
        <w:rPr>
          <w:rFonts w:eastAsia="Times New Roman" w:cs="Times New Roman"/>
          <w:bCs/>
          <w:sz w:val="24"/>
          <w:szCs w:val="24"/>
          <w:lang w:eastAsia="ru-RU"/>
        </w:rPr>
        <w:lastRenderedPageBreak/>
        <w:t xml:space="preserve">Додаток </w:t>
      </w:r>
      <w:r w:rsidR="001A6A0A" w:rsidRPr="00757320">
        <w:rPr>
          <w:rFonts w:eastAsia="Times New Roman" w:cs="Times New Roman"/>
          <w:bCs/>
          <w:sz w:val="24"/>
          <w:szCs w:val="24"/>
          <w:lang w:eastAsia="ru-RU"/>
        </w:rPr>
        <w:t>3</w:t>
      </w:r>
    </w:p>
    <w:p w14:paraId="0A6059AB" w14:textId="02C0E66A" w:rsidR="000C1506" w:rsidRPr="00757320" w:rsidRDefault="000C1506" w:rsidP="00F025B3">
      <w:pPr>
        <w:spacing w:after="0" w:line="240" w:lineRule="auto"/>
        <w:ind w:left="5954"/>
        <w:jc w:val="both"/>
        <w:rPr>
          <w:rFonts w:eastAsia="Times New Roman" w:cs="Times New Roman"/>
          <w:bCs/>
          <w:sz w:val="24"/>
          <w:szCs w:val="24"/>
          <w:lang w:eastAsia="ru-RU"/>
        </w:rPr>
      </w:pPr>
      <w:r w:rsidRPr="00757320">
        <w:rPr>
          <w:rFonts w:eastAsia="Times New Roman" w:cs="Times New Roman"/>
          <w:bCs/>
          <w:sz w:val="24"/>
          <w:szCs w:val="24"/>
          <w:lang w:eastAsia="ru-RU"/>
        </w:rPr>
        <w:t>до Порядку</w:t>
      </w:r>
      <w:r w:rsidR="0000118E" w:rsidRPr="00757320">
        <w:rPr>
          <w:rFonts w:eastAsia="Times New Roman" w:cs="Times New Roman"/>
          <w:bCs/>
          <w:sz w:val="24"/>
          <w:szCs w:val="24"/>
          <w:lang w:eastAsia="ru-RU"/>
        </w:rPr>
        <w:t xml:space="preserve"> №5</w:t>
      </w:r>
      <w:r w:rsidRPr="00757320">
        <w:rPr>
          <w:rFonts w:eastAsia="Times New Roman" w:cs="Times New Roman"/>
          <w:bCs/>
          <w:sz w:val="24"/>
          <w:szCs w:val="24"/>
          <w:lang w:eastAsia="ru-RU"/>
        </w:rPr>
        <w:t xml:space="preserve"> визначення </w:t>
      </w:r>
      <w:r w:rsidRPr="00757320">
        <w:rPr>
          <w:rFonts w:eastAsia="Times New Roman" w:cs="Times New Roman"/>
          <w:sz w:val="24"/>
          <w:szCs w:val="24"/>
          <w:lang w:eastAsia="ru-RU"/>
        </w:rPr>
        <w:t xml:space="preserve">та перегляду ставок </w:t>
      </w:r>
      <w:r w:rsidRPr="00757320">
        <w:rPr>
          <w:rFonts w:eastAsia="Times New Roman" w:cs="Times New Roman"/>
          <w:bCs/>
          <w:sz w:val="24"/>
          <w:szCs w:val="24"/>
          <w:lang w:eastAsia="ru-RU"/>
        </w:rPr>
        <w:t>плати з</w:t>
      </w:r>
      <w:r w:rsidR="00586244" w:rsidRPr="00757320">
        <w:rPr>
          <w:rFonts w:eastAsia="Times New Roman" w:cs="Times New Roman"/>
          <w:bCs/>
          <w:sz w:val="24"/>
          <w:szCs w:val="24"/>
          <w:lang w:eastAsia="ru-RU"/>
        </w:rPr>
        <w:t xml:space="preserve">а використання власних вагонів </w:t>
      </w:r>
      <w:r w:rsidR="00473B4F" w:rsidRPr="00757320">
        <w:rPr>
          <w:rFonts w:eastAsia="Times New Roman" w:cs="Times New Roman"/>
          <w:bCs/>
          <w:sz w:val="24"/>
          <w:szCs w:val="24"/>
          <w:lang w:eastAsia="ru-RU"/>
        </w:rPr>
        <w:t>АТ</w:t>
      </w:r>
      <w:r w:rsidRPr="00757320">
        <w:rPr>
          <w:rFonts w:eastAsia="Times New Roman" w:cs="Times New Roman"/>
          <w:bCs/>
          <w:sz w:val="24"/>
          <w:szCs w:val="24"/>
          <w:lang w:eastAsia="ru-RU"/>
        </w:rPr>
        <w:t xml:space="preserve"> «Укрзалізниця» в процесі надання послуг з перевезення </w:t>
      </w:r>
      <w:r w:rsidRPr="00757320">
        <w:rPr>
          <w:rFonts w:eastAsia="Times New Roman" w:cs="Times New Roman"/>
          <w:bCs/>
          <w:sz w:val="24"/>
          <w:szCs w:val="24"/>
          <w:lang w:eastAsia="ru-RU"/>
        </w:rPr>
        <w:br/>
        <w:t xml:space="preserve">(пункт </w:t>
      </w:r>
      <w:r w:rsidR="005B443E" w:rsidRPr="00757320">
        <w:rPr>
          <w:rFonts w:eastAsia="Times New Roman" w:cs="Times New Roman"/>
          <w:bCs/>
          <w:sz w:val="24"/>
          <w:szCs w:val="24"/>
          <w:lang w:eastAsia="ru-RU"/>
        </w:rPr>
        <w:t>6.6.</w:t>
      </w:r>
      <w:r w:rsidRPr="00757320">
        <w:rPr>
          <w:rFonts w:eastAsia="Times New Roman" w:cs="Times New Roman"/>
          <w:bCs/>
          <w:sz w:val="24"/>
          <w:szCs w:val="24"/>
          <w:lang w:eastAsia="ru-RU"/>
        </w:rPr>
        <w:t>)</w:t>
      </w:r>
    </w:p>
    <w:p w14:paraId="2D5CA4B4" w14:textId="77777777" w:rsidR="000C1506" w:rsidRPr="00757320" w:rsidRDefault="000C1506" w:rsidP="00DE52D6">
      <w:pPr>
        <w:spacing w:after="0" w:line="240" w:lineRule="auto"/>
        <w:jc w:val="both"/>
        <w:rPr>
          <w:rFonts w:eastAsia="Times New Roman" w:cs="Times New Roman"/>
          <w:bCs/>
          <w:szCs w:val="28"/>
          <w:lang w:eastAsia="ru-RU"/>
        </w:rPr>
      </w:pPr>
    </w:p>
    <w:p w14:paraId="56274DFA" w14:textId="77777777" w:rsidR="000C1506" w:rsidRPr="00757320" w:rsidRDefault="00126603" w:rsidP="00DE52D6">
      <w:pPr>
        <w:spacing w:after="0" w:line="240" w:lineRule="auto"/>
        <w:ind w:firstLine="567"/>
        <w:jc w:val="both"/>
        <w:rPr>
          <w:rFonts w:eastAsia="Times New Roman" w:cs="Times New Roman"/>
          <w:bCs/>
          <w:szCs w:val="28"/>
          <w:lang w:eastAsia="ru-RU"/>
        </w:rPr>
      </w:pPr>
      <w:r w:rsidRPr="00757320">
        <w:rPr>
          <w:rFonts w:eastAsia="Times New Roman" w:cs="Times New Roman"/>
          <w:bCs/>
          <w:szCs w:val="28"/>
          <w:lang w:eastAsia="ru-RU"/>
        </w:rPr>
        <w:t>Проєкт</w:t>
      </w:r>
      <w:r w:rsidR="000C1506" w:rsidRPr="00757320">
        <w:rPr>
          <w:rFonts w:eastAsia="Times New Roman" w:cs="Times New Roman"/>
          <w:bCs/>
          <w:szCs w:val="28"/>
          <w:lang w:eastAsia="ru-RU"/>
        </w:rPr>
        <w:t xml:space="preserve"> таблиці «Коефіцієнти порожнього пробігу»</w:t>
      </w:r>
    </w:p>
    <w:p w14:paraId="3CE75FB0" w14:textId="77777777" w:rsidR="000C1506" w:rsidRPr="00757320" w:rsidRDefault="000C1506" w:rsidP="00DE52D6">
      <w:pPr>
        <w:spacing w:after="0" w:line="240" w:lineRule="auto"/>
        <w:ind w:firstLine="567"/>
        <w:jc w:val="both"/>
        <w:rPr>
          <w:rFonts w:eastAsia="Times New Roman" w:cs="Times New Roman"/>
          <w:bCs/>
          <w:szCs w:val="28"/>
          <w:lang w:eastAsia="ru-RU"/>
        </w:rPr>
      </w:pPr>
    </w:p>
    <w:tbl>
      <w:tblPr>
        <w:tblW w:w="883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4"/>
        <w:gridCol w:w="1920"/>
        <w:gridCol w:w="1439"/>
      </w:tblGrid>
      <w:tr w:rsidR="006F305E" w:rsidRPr="00757320" w14:paraId="72BC23F5" w14:textId="77777777" w:rsidTr="009D1EF0">
        <w:trPr>
          <w:trHeight w:val="1224"/>
        </w:trPr>
        <w:tc>
          <w:tcPr>
            <w:tcW w:w="7394" w:type="dxa"/>
            <w:gridSpan w:val="2"/>
            <w:shd w:val="clear" w:color="auto" w:fill="auto"/>
            <w:vAlign w:val="center"/>
            <w:hideMark/>
          </w:tcPr>
          <w:p w14:paraId="134EC40C" w14:textId="77777777" w:rsidR="006F305E" w:rsidRPr="00757320" w:rsidRDefault="006F305E" w:rsidP="00F42CFB">
            <w:pPr>
              <w:spacing w:after="0" w:line="240" w:lineRule="auto"/>
              <w:jc w:val="center"/>
              <w:rPr>
                <w:rFonts w:eastAsia="Times New Roman" w:cs="Times New Roman"/>
                <w:sz w:val="22"/>
                <w:lang w:eastAsia="ru-RU"/>
              </w:rPr>
            </w:pPr>
            <w:r w:rsidRPr="00757320">
              <w:rPr>
                <w:rFonts w:eastAsia="Times New Roman" w:cs="Times New Roman"/>
                <w:sz w:val="22"/>
                <w:lang w:eastAsia="ru-RU"/>
              </w:rPr>
              <w:t>Тип рухомого складу</w:t>
            </w:r>
          </w:p>
        </w:tc>
        <w:tc>
          <w:tcPr>
            <w:tcW w:w="1439" w:type="dxa"/>
            <w:shd w:val="clear" w:color="auto" w:fill="auto"/>
            <w:vAlign w:val="center"/>
            <w:hideMark/>
          </w:tcPr>
          <w:p w14:paraId="6F179845" w14:textId="77777777" w:rsidR="006F305E" w:rsidRPr="00757320" w:rsidRDefault="006F305E" w:rsidP="00F42CFB">
            <w:pPr>
              <w:spacing w:after="0" w:line="240" w:lineRule="auto"/>
              <w:jc w:val="center"/>
              <w:rPr>
                <w:rFonts w:eastAsia="Times New Roman" w:cs="Times New Roman"/>
                <w:sz w:val="22"/>
                <w:lang w:eastAsia="ru-RU"/>
              </w:rPr>
            </w:pPr>
            <w:proofErr w:type="spellStart"/>
            <w:r w:rsidRPr="00757320">
              <w:rPr>
                <w:rFonts w:eastAsia="Times New Roman" w:cs="Times New Roman"/>
                <w:sz w:val="22"/>
                <w:lang w:eastAsia="ru-RU"/>
              </w:rPr>
              <w:t>Кпп</w:t>
            </w:r>
            <w:proofErr w:type="spellEnd"/>
          </w:p>
          <w:p w14:paraId="773977F7" w14:textId="77777777" w:rsidR="006F305E" w:rsidRPr="00757320" w:rsidRDefault="006F305E" w:rsidP="00F42CFB">
            <w:pPr>
              <w:spacing w:after="0" w:line="240" w:lineRule="auto"/>
              <w:jc w:val="center"/>
              <w:rPr>
                <w:rFonts w:eastAsia="Times New Roman" w:cs="Times New Roman"/>
                <w:sz w:val="22"/>
                <w:lang w:eastAsia="ru-RU"/>
              </w:rPr>
            </w:pPr>
            <w:r w:rsidRPr="00757320">
              <w:rPr>
                <w:rFonts w:eastAsia="Times New Roman" w:cs="Times New Roman"/>
                <w:sz w:val="22"/>
                <w:lang w:eastAsia="ru-RU"/>
              </w:rPr>
              <w:t>розрахунковий</w:t>
            </w:r>
          </w:p>
        </w:tc>
      </w:tr>
      <w:tr w:rsidR="006F305E" w:rsidRPr="00757320" w14:paraId="58C80775" w14:textId="77777777" w:rsidTr="009D1EF0">
        <w:trPr>
          <w:trHeight w:val="303"/>
        </w:trPr>
        <w:tc>
          <w:tcPr>
            <w:tcW w:w="7394" w:type="dxa"/>
            <w:gridSpan w:val="2"/>
            <w:shd w:val="clear" w:color="auto" w:fill="auto"/>
            <w:vAlign w:val="center"/>
            <w:hideMark/>
          </w:tcPr>
          <w:p w14:paraId="36BC5721" w14:textId="77777777" w:rsidR="006F305E" w:rsidRPr="00757320" w:rsidRDefault="006F305E" w:rsidP="00233D13">
            <w:pPr>
              <w:spacing w:after="0" w:line="240" w:lineRule="auto"/>
              <w:jc w:val="center"/>
              <w:rPr>
                <w:rFonts w:eastAsia="Times New Roman" w:cs="Times New Roman"/>
                <w:sz w:val="22"/>
                <w:lang w:eastAsia="ru-RU"/>
              </w:rPr>
            </w:pPr>
            <w:r w:rsidRPr="00757320">
              <w:rPr>
                <w:rFonts w:eastAsia="Times New Roman" w:cs="Times New Roman"/>
                <w:sz w:val="22"/>
                <w:lang w:eastAsia="ru-RU"/>
              </w:rPr>
              <w:t>1</w:t>
            </w:r>
          </w:p>
        </w:tc>
        <w:tc>
          <w:tcPr>
            <w:tcW w:w="1439" w:type="dxa"/>
            <w:shd w:val="clear" w:color="auto" w:fill="auto"/>
            <w:vAlign w:val="center"/>
            <w:hideMark/>
          </w:tcPr>
          <w:p w14:paraId="0FE82B0B" w14:textId="61AE33DB" w:rsidR="006F305E" w:rsidRPr="00757320" w:rsidRDefault="0058053E" w:rsidP="00233D13">
            <w:pPr>
              <w:spacing w:after="0" w:line="240" w:lineRule="auto"/>
              <w:jc w:val="center"/>
              <w:rPr>
                <w:rFonts w:eastAsia="Times New Roman" w:cs="Times New Roman"/>
                <w:sz w:val="22"/>
                <w:lang w:eastAsia="ru-RU"/>
              </w:rPr>
            </w:pPr>
            <w:r w:rsidRPr="00757320">
              <w:rPr>
                <w:rFonts w:eastAsia="Times New Roman" w:cs="Times New Roman"/>
                <w:sz w:val="22"/>
                <w:lang w:eastAsia="ru-RU"/>
              </w:rPr>
              <w:t>2</w:t>
            </w:r>
          </w:p>
        </w:tc>
      </w:tr>
      <w:tr w:rsidR="006F305E" w:rsidRPr="00757320" w14:paraId="0F18A817" w14:textId="77777777" w:rsidTr="009D1EF0">
        <w:trPr>
          <w:trHeight w:val="273"/>
        </w:trPr>
        <w:tc>
          <w:tcPr>
            <w:tcW w:w="5474" w:type="dxa"/>
            <w:shd w:val="clear" w:color="auto" w:fill="auto"/>
            <w:vAlign w:val="center"/>
            <w:hideMark/>
          </w:tcPr>
          <w:p w14:paraId="0CD2F1C4"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Напіввагон</w:t>
            </w:r>
          </w:p>
        </w:tc>
        <w:tc>
          <w:tcPr>
            <w:tcW w:w="1920" w:type="dxa"/>
            <w:shd w:val="clear" w:color="auto" w:fill="auto"/>
            <w:vAlign w:val="center"/>
            <w:hideMark/>
          </w:tcPr>
          <w:p w14:paraId="1391B303"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(ПВ)</w:t>
            </w:r>
          </w:p>
        </w:tc>
        <w:tc>
          <w:tcPr>
            <w:tcW w:w="1439" w:type="dxa"/>
            <w:vMerge w:val="restart"/>
            <w:shd w:val="clear" w:color="auto" w:fill="auto"/>
            <w:vAlign w:val="center"/>
          </w:tcPr>
          <w:p w14:paraId="19C3FEF4"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589AE04B" w14:textId="77777777" w:rsidTr="009D1EF0">
        <w:trPr>
          <w:trHeight w:val="273"/>
        </w:trPr>
        <w:tc>
          <w:tcPr>
            <w:tcW w:w="5474" w:type="dxa"/>
            <w:shd w:val="clear" w:color="auto" w:fill="auto"/>
            <w:vAlign w:val="center"/>
            <w:hideMark/>
          </w:tcPr>
          <w:p w14:paraId="3FF53ED7"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 xml:space="preserve">Напіввагон </w:t>
            </w:r>
            <w:proofErr w:type="spellStart"/>
            <w:r w:rsidRPr="00757320">
              <w:rPr>
                <w:rFonts w:eastAsia="Times New Roman" w:cs="Times New Roman"/>
                <w:sz w:val="24"/>
                <w:szCs w:val="24"/>
                <w:lang w:eastAsia="ru-RU"/>
              </w:rPr>
              <w:t>глуходонний</w:t>
            </w:r>
            <w:proofErr w:type="spellEnd"/>
          </w:p>
        </w:tc>
        <w:tc>
          <w:tcPr>
            <w:tcW w:w="1920" w:type="dxa"/>
            <w:shd w:val="clear" w:color="auto" w:fill="auto"/>
            <w:vAlign w:val="center"/>
            <w:hideMark/>
          </w:tcPr>
          <w:p w14:paraId="3E7898B2"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Глд</w:t>
            </w:r>
            <w:proofErr w:type="spellEnd"/>
            <w:r w:rsidRPr="00757320">
              <w:rPr>
                <w:rFonts w:eastAsia="Times New Roman" w:cs="Times New Roman"/>
                <w:sz w:val="24"/>
                <w:szCs w:val="24"/>
                <w:lang w:eastAsia="ru-RU"/>
              </w:rPr>
              <w:t>)</w:t>
            </w:r>
          </w:p>
        </w:tc>
        <w:tc>
          <w:tcPr>
            <w:tcW w:w="1439" w:type="dxa"/>
            <w:vMerge/>
            <w:vAlign w:val="center"/>
          </w:tcPr>
          <w:p w14:paraId="4F10F52F"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68DBE3A4" w14:textId="77777777" w:rsidTr="009D1EF0">
        <w:trPr>
          <w:trHeight w:val="273"/>
        </w:trPr>
        <w:tc>
          <w:tcPr>
            <w:tcW w:w="5474" w:type="dxa"/>
            <w:shd w:val="clear" w:color="auto" w:fill="auto"/>
            <w:vAlign w:val="center"/>
          </w:tcPr>
          <w:p w14:paraId="489B7D61"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Напіввагон переобладнаний</w:t>
            </w:r>
          </w:p>
        </w:tc>
        <w:tc>
          <w:tcPr>
            <w:tcW w:w="1920" w:type="dxa"/>
            <w:shd w:val="clear" w:color="auto" w:fill="auto"/>
            <w:vAlign w:val="center"/>
          </w:tcPr>
          <w:p w14:paraId="1025CDCE"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Прд</w:t>
            </w:r>
            <w:proofErr w:type="spellEnd"/>
            <w:r w:rsidRPr="00757320">
              <w:rPr>
                <w:rFonts w:eastAsia="Times New Roman" w:cs="Times New Roman"/>
                <w:sz w:val="24"/>
                <w:szCs w:val="24"/>
                <w:lang w:eastAsia="ru-RU"/>
              </w:rPr>
              <w:t>)</w:t>
            </w:r>
          </w:p>
        </w:tc>
        <w:tc>
          <w:tcPr>
            <w:tcW w:w="1439" w:type="dxa"/>
            <w:shd w:val="clear" w:color="auto" w:fill="auto"/>
            <w:vAlign w:val="center"/>
          </w:tcPr>
          <w:p w14:paraId="5D03763D"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12F3AFCE" w14:textId="77777777" w:rsidTr="009D1EF0">
        <w:trPr>
          <w:trHeight w:val="273"/>
        </w:trPr>
        <w:tc>
          <w:tcPr>
            <w:tcW w:w="5474" w:type="dxa"/>
            <w:shd w:val="clear" w:color="auto" w:fill="auto"/>
            <w:vAlign w:val="center"/>
            <w:hideMark/>
          </w:tcPr>
          <w:p w14:paraId="56B8F07B"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Криті</w:t>
            </w:r>
          </w:p>
        </w:tc>
        <w:tc>
          <w:tcPr>
            <w:tcW w:w="1920" w:type="dxa"/>
            <w:shd w:val="clear" w:color="auto" w:fill="auto"/>
            <w:vAlign w:val="center"/>
            <w:hideMark/>
          </w:tcPr>
          <w:p w14:paraId="0FEE79BA"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Кр</w:t>
            </w:r>
            <w:proofErr w:type="spellEnd"/>
            <w:r w:rsidRPr="00757320">
              <w:rPr>
                <w:rFonts w:eastAsia="Times New Roman" w:cs="Times New Roman"/>
                <w:sz w:val="24"/>
                <w:szCs w:val="24"/>
                <w:lang w:eastAsia="ru-RU"/>
              </w:rPr>
              <w:t>)</w:t>
            </w:r>
          </w:p>
        </w:tc>
        <w:tc>
          <w:tcPr>
            <w:tcW w:w="1439" w:type="dxa"/>
            <w:vMerge w:val="restart"/>
            <w:shd w:val="clear" w:color="auto" w:fill="auto"/>
            <w:vAlign w:val="center"/>
          </w:tcPr>
          <w:p w14:paraId="351C1F90"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0FCCEDBE" w14:textId="77777777" w:rsidTr="009D1EF0">
        <w:trPr>
          <w:trHeight w:val="273"/>
        </w:trPr>
        <w:tc>
          <w:tcPr>
            <w:tcW w:w="5474" w:type="dxa"/>
            <w:shd w:val="clear" w:color="auto" w:fill="auto"/>
            <w:vAlign w:val="center"/>
            <w:hideMark/>
          </w:tcPr>
          <w:p w14:paraId="29AC392B"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Криті</w:t>
            </w:r>
          </w:p>
        </w:tc>
        <w:tc>
          <w:tcPr>
            <w:tcW w:w="1920" w:type="dxa"/>
            <w:shd w:val="clear" w:color="auto" w:fill="auto"/>
            <w:vAlign w:val="center"/>
            <w:hideMark/>
          </w:tcPr>
          <w:p w14:paraId="4F19FD76"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Крф</w:t>
            </w:r>
            <w:proofErr w:type="spellEnd"/>
            <w:r w:rsidRPr="00757320">
              <w:rPr>
                <w:rFonts w:eastAsia="Times New Roman" w:cs="Times New Roman"/>
                <w:sz w:val="24"/>
                <w:szCs w:val="24"/>
                <w:lang w:eastAsia="ru-RU"/>
              </w:rPr>
              <w:t>)</w:t>
            </w:r>
          </w:p>
        </w:tc>
        <w:tc>
          <w:tcPr>
            <w:tcW w:w="1439" w:type="dxa"/>
            <w:vMerge/>
            <w:vAlign w:val="center"/>
          </w:tcPr>
          <w:p w14:paraId="26FE95FE"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713458E9" w14:textId="77777777" w:rsidTr="009D1EF0">
        <w:trPr>
          <w:trHeight w:val="273"/>
        </w:trPr>
        <w:tc>
          <w:tcPr>
            <w:tcW w:w="5474" w:type="dxa"/>
            <w:shd w:val="clear" w:color="auto" w:fill="auto"/>
            <w:vAlign w:val="center"/>
            <w:hideMark/>
          </w:tcPr>
          <w:p w14:paraId="43C95BE7"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Криті</w:t>
            </w:r>
          </w:p>
        </w:tc>
        <w:tc>
          <w:tcPr>
            <w:tcW w:w="1920" w:type="dxa"/>
            <w:shd w:val="clear" w:color="auto" w:fill="auto"/>
            <w:vAlign w:val="center"/>
            <w:hideMark/>
          </w:tcPr>
          <w:p w14:paraId="1ED78A81"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Кр138</w:t>
            </w:r>
            <w:proofErr w:type="spellEnd"/>
            <w:r w:rsidRPr="00757320">
              <w:rPr>
                <w:rFonts w:eastAsia="Times New Roman" w:cs="Times New Roman"/>
                <w:sz w:val="24"/>
                <w:szCs w:val="24"/>
                <w:lang w:eastAsia="ru-RU"/>
              </w:rPr>
              <w:t>)</w:t>
            </w:r>
          </w:p>
        </w:tc>
        <w:tc>
          <w:tcPr>
            <w:tcW w:w="1439" w:type="dxa"/>
            <w:vMerge/>
            <w:vAlign w:val="center"/>
          </w:tcPr>
          <w:p w14:paraId="2FAF3FEE"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3D0C61D3" w14:textId="77777777" w:rsidTr="009D1EF0">
        <w:trPr>
          <w:trHeight w:val="273"/>
        </w:trPr>
        <w:tc>
          <w:tcPr>
            <w:tcW w:w="5474" w:type="dxa"/>
            <w:shd w:val="clear" w:color="auto" w:fill="auto"/>
            <w:vAlign w:val="center"/>
            <w:hideMark/>
          </w:tcPr>
          <w:p w14:paraId="0043DF7B"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Універсальні платформи</w:t>
            </w:r>
          </w:p>
        </w:tc>
        <w:tc>
          <w:tcPr>
            <w:tcW w:w="1920" w:type="dxa"/>
            <w:shd w:val="clear" w:color="auto" w:fill="auto"/>
            <w:vAlign w:val="center"/>
            <w:hideMark/>
          </w:tcPr>
          <w:p w14:paraId="46E11679"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Пл</w:t>
            </w:r>
            <w:proofErr w:type="spellEnd"/>
            <w:r w:rsidRPr="00757320">
              <w:rPr>
                <w:rFonts w:eastAsia="Times New Roman" w:cs="Times New Roman"/>
                <w:sz w:val="24"/>
                <w:szCs w:val="24"/>
                <w:lang w:eastAsia="ru-RU"/>
              </w:rPr>
              <w:t>)</w:t>
            </w:r>
          </w:p>
        </w:tc>
        <w:tc>
          <w:tcPr>
            <w:tcW w:w="1439" w:type="dxa"/>
            <w:shd w:val="clear" w:color="auto" w:fill="auto"/>
            <w:vAlign w:val="center"/>
          </w:tcPr>
          <w:p w14:paraId="08E4653C"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57E83FA9" w14:textId="77777777" w:rsidTr="009D1EF0">
        <w:trPr>
          <w:trHeight w:val="273"/>
        </w:trPr>
        <w:tc>
          <w:tcPr>
            <w:tcW w:w="5474" w:type="dxa"/>
            <w:shd w:val="clear" w:color="auto" w:fill="auto"/>
            <w:vAlign w:val="center"/>
            <w:hideMark/>
          </w:tcPr>
          <w:p w14:paraId="1F11A9E1"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Транспортери</w:t>
            </w:r>
          </w:p>
        </w:tc>
        <w:tc>
          <w:tcPr>
            <w:tcW w:w="1920" w:type="dxa"/>
            <w:shd w:val="clear" w:color="auto" w:fill="auto"/>
            <w:vAlign w:val="center"/>
            <w:hideMark/>
          </w:tcPr>
          <w:p w14:paraId="03AEE87F"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Трн</w:t>
            </w:r>
            <w:proofErr w:type="spellEnd"/>
            <w:r w:rsidRPr="00757320">
              <w:rPr>
                <w:rFonts w:eastAsia="Times New Roman" w:cs="Times New Roman"/>
                <w:sz w:val="24"/>
                <w:szCs w:val="24"/>
                <w:lang w:eastAsia="ru-RU"/>
              </w:rPr>
              <w:t>)</w:t>
            </w:r>
          </w:p>
        </w:tc>
        <w:tc>
          <w:tcPr>
            <w:tcW w:w="1439" w:type="dxa"/>
            <w:shd w:val="clear" w:color="auto" w:fill="auto"/>
            <w:vAlign w:val="center"/>
          </w:tcPr>
          <w:p w14:paraId="44E9C99C"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0D6705D8" w14:textId="77777777" w:rsidTr="009D1EF0">
        <w:trPr>
          <w:trHeight w:val="273"/>
        </w:trPr>
        <w:tc>
          <w:tcPr>
            <w:tcW w:w="5474" w:type="dxa"/>
            <w:shd w:val="clear" w:color="auto" w:fill="auto"/>
            <w:vAlign w:val="center"/>
            <w:hideMark/>
          </w:tcPr>
          <w:p w14:paraId="03DF1602"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Цистерни</w:t>
            </w:r>
          </w:p>
        </w:tc>
        <w:tc>
          <w:tcPr>
            <w:tcW w:w="1920" w:type="dxa"/>
            <w:shd w:val="clear" w:color="auto" w:fill="auto"/>
            <w:vAlign w:val="center"/>
            <w:hideMark/>
          </w:tcPr>
          <w:p w14:paraId="205BF583"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Цс</w:t>
            </w:r>
            <w:proofErr w:type="spellEnd"/>
            <w:r w:rsidRPr="00757320">
              <w:rPr>
                <w:rFonts w:eastAsia="Times New Roman" w:cs="Times New Roman"/>
                <w:sz w:val="24"/>
                <w:szCs w:val="24"/>
                <w:lang w:eastAsia="ru-RU"/>
              </w:rPr>
              <w:t>)</w:t>
            </w:r>
          </w:p>
        </w:tc>
        <w:tc>
          <w:tcPr>
            <w:tcW w:w="1439" w:type="dxa"/>
            <w:vMerge w:val="restart"/>
            <w:shd w:val="clear" w:color="auto" w:fill="auto"/>
            <w:vAlign w:val="center"/>
          </w:tcPr>
          <w:p w14:paraId="11A8A24C"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14FE70A2" w14:textId="77777777" w:rsidTr="009D1EF0">
        <w:trPr>
          <w:trHeight w:val="273"/>
        </w:trPr>
        <w:tc>
          <w:tcPr>
            <w:tcW w:w="5474" w:type="dxa"/>
            <w:shd w:val="clear" w:color="auto" w:fill="auto"/>
            <w:vAlign w:val="center"/>
            <w:hideMark/>
          </w:tcPr>
          <w:p w14:paraId="4457E6D7"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Цистерни</w:t>
            </w:r>
          </w:p>
        </w:tc>
        <w:tc>
          <w:tcPr>
            <w:tcW w:w="1920" w:type="dxa"/>
            <w:shd w:val="clear" w:color="auto" w:fill="auto"/>
            <w:vAlign w:val="center"/>
            <w:hideMark/>
          </w:tcPr>
          <w:p w14:paraId="7B3FA8DC"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Цс8</w:t>
            </w:r>
            <w:proofErr w:type="spellEnd"/>
            <w:r w:rsidRPr="00757320">
              <w:rPr>
                <w:rFonts w:eastAsia="Times New Roman" w:cs="Times New Roman"/>
                <w:sz w:val="24"/>
                <w:szCs w:val="24"/>
                <w:lang w:eastAsia="ru-RU"/>
              </w:rPr>
              <w:t>)</w:t>
            </w:r>
          </w:p>
        </w:tc>
        <w:tc>
          <w:tcPr>
            <w:tcW w:w="1439" w:type="dxa"/>
            <w:vMerge/>
            <w:vAlign w:val="center"/>
          </w:tcPr>
          <w:p w14:paraId="040A2A1E"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5EB17949" w14:textId="77777777" w:rsidTr="009D1EF0">
        <w:trPr>
          <w:trHeight w:val="273"/>
        </w:trPr>
        <w:tc>
          <w:tcPr>
            <w:tcW w:w="5474" w:type="dxa"/>
            <w:shd w:val="clear" w:color="auto" w:fill="auto"/>
            <w:vAlign w:val="center"/>
            <w:hideMark/>
          </w:tcPr>
          <w:p w14:paraId="0033B603"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Рефрижераторні секції</w:t>
            </w:r>
          </w:p>
        </w:tc>
        <w:tc>
          <w:tcPr>
            <w:tcW w:w="1920" w:type="dxa"/>
            <w:shd w:val="clear" w:color="auto" w:fill="auto"/>
            <w:vAlign w:val="center"/>
            <w:hideMark/>
          </w:tcPr>
          <w:p w14:paraId="5ADA3A09"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Рф</w:t>
            </w:r>
            <w:proofErr w:type="spellEnd"/>
            <w:r w:rsidRPr="00757320">
              <w:rPr>
                <w:rFonts w:eastAsia="Times New Roman" w:cs="Times New Roman"/>
                <w:sz w:val="24"/>
                <w:szCs w:val="24"/>
                <w:lang w:eastAsia="ru-RU"/>
              </w:rPr>
              <w:t>)</w:t>
            </w:r>
          </w:p>
        </w:tc>
        <w:tc>
          <w:tcPr>
            <w:tcW w:w="1439" w:type="dxa"/>
            <w:shd w:val="clear" w:color="auto" w:fill="auto"/>
            <w:vAlign w:val="center"/>
          </w:tcPr>
          <w:p w14:paraId="2C83FDEF"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193DCD28" w14:textId="77777777" w:rsidTr="009D1EF0">
        <w:trPr>
          <w:trHeight w:val="273"/>
        </w:trPr>
        <w:tc>
          <w:tcPr>
            <w:tcW w:w="5474" w:type="dxa"/>
            <w:shd w:val="clear" w:color="auto" w:fill="auto"/>
            <w:vAlign w:val="center"/>
            <w:hideMark/>
          </w:tcPr>
          <w:p w14:paraId="5986DFF3"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Зерновози</w:t>
            </w:r>
          </w:p>
        </w:tc>
        <w:tc>
          <w:tcPr>
            <w:tcW w:w="1920" w:type="dxa"/>
            <w:shd w:val="clear" w:color="auto" w:fill="auto"/>
            <w:vAlign w:val="center"/>
            <w:hideMark/>
          </w:tcPr>
          <w:p w14:paraId="264A65D7"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Зрв</w:t>
            </w:r>
            <w:proofErr w:type="spellEnd"/>
            <w:r w:rsidRPr="00757320">
              <w:rPr>
                <w:rFonts w:eastAsia="Times New Roman" w:cs="Times New Roman"/>
                <w:sz w:val="24"/>
                <w:szCs w:val="24"/>
                <w:lang w:eastAsia="ru-RU"/>
              </w:rPr>
              <w:t>)</w:t>
            </w:r>
          </w:p>
        </w:tc>
        <w:tc>
          <w:tcPr>
            <w:tcW w:w="1439" w:type="dxa"/>
            <w:shd w:val="clear" w:color="auto" w:fill="auto"/>
            <w:vAlign w:val="center"/>
          </w:tcPr>
          <w:p w14:paraId="448ABB3C"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00BB515A" w14:textId="77777777" w:rsidTr="009D1EF0">
        <w:trPr>
          <w:trHeight w:val="273"/>
        </w:trPr>
        <w:tc>
          <w:tcPr>
            <w:tcW w:w="5474" w:type="dxa"/>
            <w:shd w:val="clear" w:color="auto" w:fill="auto"/>
            <w:vAlign w:val="center"/>
          </w:tcPr>
          <w:p w14:paraId="72F441A2"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Фітингові платформи</w:t>
            </w:r>
          </w:p>
        </w:tc>
        <w:tc>
          <w:tcPr>
            <w:tcW w:w="1920" w:type="dxa"/>
            <w:shd w:val="clear" w:color="auto" w:fill="auto"/>
            <w:vAlign w:val="center"/>
          </w:tcPr>
          <w:p w14:paraId="1F86D658"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Фтг</w:t>
            </w:r>
            <w:proofErr w:type="spellEnd"/>
            <w:r w:rsidRPr="00757320">
              <w:rPr>
                <w:rFonts w:eastAsia="Times New Roman" w:cs="Times New Roman"/>
                <w:sz w:val="24"/>
                <w:szCs w:val="24"/>
                <w:lang w:eastAsia="ru-RU"/>
              </w:rPr>
              <w:t>)</w:t>
            </w:r>
          </w:p>
        </w:tc>
        <w:tc>
          <w:tcPr>
            <w:tcW w:w="1439" w:type="dxa"/>
            <w:shd w:val="clear" w:color="auto" w:fill="auto"/>
            <w:vAlign w:val="center"/>
          </w:tcPr>
          <w:p w14:paraId="6B218A16"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005BF998" w14:textId="77777777" w:rsidTr="009D1EF0">
        <w:trPr>
          <w:trHeight w:val="273"/>
        </w:trPr>
        <w:tc>
          <w:tcPr>
            <w:tcW w:w="5474" w:type="dxa"/>
            <w:shd w:val="clear" w:color="auto" w:fill="auto"/>
            <w:vAlign w:val="center"/>
          </w:tcPr>
          <w:p w14:paraId="2D2C97C7"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Думпкари</w:t>
            </w:r>
          </w:p>
        </w:tc>
        <w:tc>
          <w:tcPr>
            <w:tcW w:w="1920" w:type="dxa"/>
            <w:shd w:val="clear" w:color="auto" w:fill="auto"/>
            <w:vAlign w:val="center"/>
          </w:tcPr>
          <w:p w14:paraId="22C77BF9"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Дмк</w:t>
            </w:r>
            <w:proofErr w:type="spellEnd"/>
            <w:r w:rsidRPr="00757320">
              <w:rPr>
                <w:rFonts w:eastAsia="Times New Roman" w:cs="Times New Roman"/>
                <w:sz w:val="24"/>
                <w:szCs w:val="24"/>
                <w:lang w:eastAsia="ru-RU"/>
              </w:rPr>
              <w:t>)</w:t>
            </w:r>
          </w:p>
        </w:tc>
        <w:tc>
          <w:tcPr>
            <w:tcW w:w="1439" w:type="dxa"/>
            <w:shd w:val="clear" w:color="auto" w:fill="auto"/>
            <w:vAlign w:val="center"/>
          </w:tcPr>
          <w:p w14:paraId="3136049E"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33CD8C38" w14:textId="77777777" w:rsidTr="009D1EF0">
        <w:trPr>
          <w:trHeight w:val="273"/>
        </w:trPr>
        <w:tc>
          <w:tcPr>
            <w:tcW w:w="5474" w:type="dxa"/>
            <w:shd w:val="clear" w:color="auto" w:fill="auto"/>
            <w:vAlign w:val="center"/>
          </w:tcPr>
          <w:p w14:paraId="6382E7AD" w14:textId="77777777" w:rsidR="006F305E" w:rsidRPr="00757320" w:rsidRDefault="006F305E" w:rsidP="00DE52D6">
            <w:pPr>
              <w:spacing w:after="0" w:line="240" w:lineRule="auto"/>
              <w:jc w:val="both"/>
              <w:rPr>
                <w:rFonts w:eastAsia="Times New Roman" w:cs="Times New Roman"/>
                <w:sz w:val="24"/>
                <w:szCs w:val="24"/>
                <w:lang w:eastAsia="ru-RU"/>
              </w:rPr>
            </w:pPr>
            <w:proofErr w:type="spellStart"/>
            <w:r w:rsidRPr="00757320">
              <w:rPr>
                <w:rFonts w:eastAsia="Times New Roman" w:cs="Times New Roman"/>
                <w:sz w:val="24"/>
                <w:szCs w:val="24"/>
                <w:lang w:eastAsia="ru-RU"/>
              </w:rPr>
              <w:t>Мінераловози</w:t>
            </w:r>
            <w:proofErr w:type="spellEnd"/>
          </w:p>
        </w:tc>
        <w:tc>
          <w:tcPr>
            <w:tcW w:w="1920" w:type="dxa"/>
            <w:shd w:val="clear" w:color="auto" w:fill="auto"/>
            <w:vAlign w:val="center"/>
          </w:tcPr>
          <w:p w14:paraId="2FFEBF2D"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Мнв</w:t>
            </w:r>
            <w:proofErr w:type="spellEnd"/>
            <w:r w:rsidRPr="00757320">
              <w:rPr>
                <w:rFonts w:eastAsia="Times New Roman" w:cs="Times New Roman"/>
                <w:sz w:val="24"/>
                <w:szCs w:val="24"/>
                <w:lang w:eastAsia="ru-RU"/>
              </w:rPr>
              <w:t>)</w:t>
            </w:r>
          </w:p>
        </w:tc>
        <w:tc>
          <w:tcPr>
            <w:tcW w:w="1439" w:type="dxa"/>
            <w:shd w:val="clear" w:color="auto" w:fill="auto"/>
            <w:vAlign w:val="center"/>
          </w:tcPr>
          <w:p w14:paraId="2CCC4706"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377A31D0" w14:textId="77777777" w:rsidTr="009D1EF0">
        <w:trPr>
          <w:trHeight w:val="273"/>
        </w:trPr>
        <w:tc>
          <w:tcPr>
            <w:tcW w:w="5474" w:type="dxa"/>
            <w:shd w:val="clear" w:color="auto" w:fill="auto"/>
            <w:vAlign w:val="center"/>
          </w:tcPr>
          <w:p w14:paraId="6F890E6B"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Цементовози</w:t>
            </w:r>
          </w:p>
        </w:tc>
        <w:tc>
          <w:tcPr>
            <w:tcW w:w="1920" w:type="dxa"/>
            <w:shd w:val="clear" w:color="auto" w:fill="auto"/>
            <w:vAlign w:val="center"/>
          </w:tcPr>
          <w:p w14:paraId="77FB030C"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Цмв</w:t>
            </w:r>
            <w:proofErr w:type="spellEnd"/>
            <w:r w:rsidRPr="00757320">
              <w:rPr>
                <w:rFonts w:eastAsia="Times New Roman" w:cs="Times New Roman"/>
                <w:sz w:val="24"/>
                <w:szCs w:val="24"/>
                <w:lang w:eastAsia="ru-RU"/>
              </w:rPr>
              <w:t>)</w:t>
            </w:r>
          </w:p>
        </w:tc>
        <w:tc>
          <w:tcPr>
            <w:tcW w:w="1439" w:type="dxa"/>
            <w:shd w:val="clear" w:color="auto" w:fill="auto"/>
            <w:vAlign w:val="center"/>
          </w:tcPr>
          <w:p w14:paraId="0061800D"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54E87CB5" w14:textId="77777777" w:rsidTr="009D1EF0">
        <w:trPr>
          <w:trHeight w:val="273"/>
        </w:trPr>
        <w:tc>
          <w:tcPr>
            <w:tcW w:w="5474" w:type="dxa"/>
            <w:shd w:val="clear" w:color="auto" w:fill="auto"/>
            <w:vAlign w:val="center"/>
          </w:tcPr>
          <w:p w14:paraId="65D5D027" w14:textId="77777777" w:rsidR="006F305E" w:rsidRPr="00757320" w:rsidRDefault="006F305E" w:rsidP="00DE52D6">
            <w:pPr>
              <w:spacing w:after="0" w:line="240" w:lineRule="auto"/>
              <w:jc w:val="both"/>
              <w:rPr>
                <w:rFonts w:eastAsia="Times New Roman" w:cs="Times New Roman"/>
                <w:sz w:val="24"/>
                <w:szCs w:val="24"/>
                <w:lang w:eastAsia="ru-RU"/>
              </w:rPr>
            </w:pPr>
            <w:proofErr w:type="spellStart"/>
            <w:r w:rsidRPr="00757320">
              <w:rPr>
                <w:rFonts w:eastAsia="Times New Roman" w:cs="Times New Roman"/>
                <w:sz w:val="24"/>
                <w:szCs w:val="24"/>
                <w:lang w:eastAsia="ru-RU"/>
              </w:rPr>
              <w:t>Обкотишовози</w:t>
            </w:r>
            <w:proofErr w:type="spellEnd"/>
          </w:p>
        </w:tc>
        <w:tc>
          <w:tcPr>
            <w:tcW w:w="1920" w:type="dxa"/>
            <w:shd w:val="clear" w:color="auto" w:fill="auto"/>
            <w:vAlign w:val="center"/>
          </w:tcPr>
          <w:p w14:paraId="569F5D5B"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Окв</w:t>
            </w:r>
            <w:proofErr w:type="spellEnd"/>
            <w:r w:rsidRPr="00757320">
              <w:rPr>
                <w:rFonts w:eastAsia="Times New Roman" w:cs="Times New Roman"/>
                <w:sz w:val="24"/>
                <w:szCs w:val="24"/>
                <w:lang w:eastAsia="ru-RU"/>
              </w:rPr>
              <w:t>)</w:t>
            </w:r>
          </w:p>
        </w:tc>
        <w:tc>
          <w:tcPr>
            <w:tcW w:w="1439" w:type="dxa"/>
            <w:shd w:val="clear" w:color="auto" w:fill="auto"/>
            <w:vAlign w:val="center"/>
          </w:tcPr>
          <w:p w14:paraId="1C71CD95"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51310353" w14:textId="77777777" w:rsidTr="009D1EF0">
        <w:trPr>
          <w:trHeight w:val="273"/>
        </w:trPr>
        <w:tc>
          <w:tcPr>
            <w:tcW w:w="5474" w:type="dxa"/>
            <w:shd w:val="clear" w:color="auto" w:fill="auto"/>
            <w:vAlign w:val="center"/>
          </w:tcPr>
          <w:p w14:paraId="760512B4"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Інші*</w:t>
            </w:r>
          </w:p>
        </w:tc>
        <w:tc>
          <w:tcPr>
            <w:tcW w:w="1920" w:type="dxa"/>
            <w:shd w:val="clear" w:color="auto" w:fill="auto"/>
            <w:vAlign w:val="center"/>
          </w:tcPr>
          <w:p w14:paraId="3BAB7342"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Пр</w:t>
            </w:r>
            <w:proofErr w:type="spellEnd"/>
            <w:r w:rsidRPr="00757320">
              <w:rPr>
                <w:rFonts w:eastAsia="Times New Roman" w:cs="Times New Roman"/>
                <w:sz w:val="24"/>
                <w:szCs w:val="24"/>
                <w:lang w:eastAsia="ru-RU"/>
              </w:rPr>
              <w:t>)</w:t>
            </w:r>
          </w:p>
        </w:tc>
        <w:tc>
          <w:tcPr>
            <w:tcW w:w="1439" w:type="dxa"/>
            <w:vMerge w:val="restart"/>
            <w:shd w:val="clear" w:color="auto" w:fill="auto"/>
            <w:vAlign w:val="center"/>
          </w:tcPr>
          <w:p w14:paraId="78A4467C"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5238B579" w14:textId="77777777" w:rsidTr="009D1EF0">
        <w:trPr>
          <w:trHeight w:val="273"/>
        </w:trPr>
        <w:tc>
          <w:tcPr>
            <w:tcW w:w="5474" w:type="dxa"/>
            <w:shd w:val="clear" w:color="auto" w:fill="auto"/>
            <w:vAlign w:val="center"/>
          </w:tcPr>
          <w:p w14:paraId="60595FCA"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Термоси</w:t>
            </w:r>
          </w:p>
        </w:tc>
        <w:tc>
          <w:tcPr>
            <w:tcW w:w="1920" w:type="dxa"/>
            <w:shd w:val="clear" w:color="auto" w:fill="auto"/>
            <w:vAlign w:val="center"/>
          </w:tcPr>
          <w:p w14:paraId="5FBCC403"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Трм</w:t>
            </w:r>
            <w:proofErr w:type="spellEnd"/>
            <w:r w:rsidRPr="00757320">
              <w:rPr>
                <w:rFonts w:eastAsia="Times New Roman" w:cs="Times New Roman"/>
                <w:sz w:val="24"/>
                <w:szCs w:val="24"/>
                <w:lang w:eastAsia="ru-RU"/>
              </w:rPr>
              <w:t>)</w:t>
            </w:r>
          </w:p>
        </w:tc>
        <w:tc>
          <w:tcPr>
            <w:tcW w:w="1439" w:type="dxa"/>
            <w:vMerge/>
            <w:shd w:val="clear" w:color="auto" w:fill="auto"/>
            <w:vAlign w:val="center"/>
          </w:tcPr>
          <w:p w14:paraId="4E05DE94" w14:textId="77777777" w:rsidR="006F305E" w:rsidRPr="00757320" w:rsidRDefault="006F305E" w:rsidP="00DE52D6">
            <w:pPr>
              <w:spacing w:after="0" w:line="240" w:lineRule="auto"/>
              <w:jc w:val="both"/>
              <w:rPr>
                <w:rFonts w:eastAsia="Times New Roman" w:cs="Times New Roman"/>
                <w:sz w:val="24"/>
                <w:szCs w:val="24"/>
                <w:lang w:eastAsia="ru-RU"/>
              </w:rPr>
            </w:pPr>
          </w:p>
        </w:tc>
      </w:tr>
      <w:tr w:rsidR="006F305E" w:rsidRPr="00757320" w14:paraId="1427FBC1" w14:textId="77777777" w:rsidTr="009D1EF0">
        <w:trPr>
          <w:trHeight w:val="273"/>
        </w:trPr>
        <w:tc>
          <w:tcPr>
            <w:tcW w:w="5474" w:type="dxa"/>
            <w:shd w:val="clear" w:color="auto" w:fill="auto"/>
            <w:vAlign w:val="center"/>
          </w:tcPr>
          <w:p w14:paraId="6496B766"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Автомобілевози</w:t>
            </w:r>
          </w:p>
        </w:tc>
        <w:tc>
          <w:tcPr>
            <w:tcW w:w="1920" w:type="dxa"/>
            <w:shd w:val="clear" w:color="auto" w:fill="auto"/>
            <w:vAlign w:val="center"/>
          </w:tcPr>
          <w:p w14:paraId="0506B919" w14:textId="77777777" w:rsidR="006F305E" w:rsidRPr="00757320" w:rsidRDefault="006F305E" w:rsidP="00DE52D6">
            <w:pPr>
              <w:spacing w:after="0" w:line="240" w:lineRule="auto"/>
              <w:jc w:val="both"/>
              <w:rPr>
                <w:rFonts w:eastAsia="Times New Roman" w:cs="Times New Roman"/>
                <w:sz w:val="24"/>
                <w:szCs w:val="24"/>
                <w:lang w:eastAsia="ru-RU"/>
              </w:rPr>
            </w:pPr>
            <w:r w:rsidRPr="00757320">
              <w:rPr>
                <w:rFonts w:eastAsia="Times New Roman" w:cs="Times New Roman"/>
                <w:sz w:val="24"/>
                <w:szCs w:val="24"/>
                <w:lang w:eastAsia="ru-RU"/>
              </w:rPr>
              <w:t>(</w:t>
            </w:r>
            <w:proofErr w:type="spellStart"/>
            <w:r w:rsidRPr="00757320">
              <w:rPr>
                <w:rFonts w:eastAsia="Times New Roman" w:cs="Times New Roman"/>
                <w:sz w:val="24"/>
                <w:szCs w:val="24"/>
                <w:lang w:eastAsia="ru-RU"/>
              </w:rPr>
              <w:t>Стк</w:t>
            </w:r>
            <w:proofErr w:type="spellEnd"/>
            <w:r w:rsidRPr="00757320">
              <w:rPr>
                <w:rFonts w:eastAsia="Times New Roman" w:cs="Times New Roman"/>
                <w:sz w:val="24"/>
                <w:szCs w:val="24"/>
                <w:lang w:eastAsia="ru-RU"/>
              </w:rPr>
              <w:t>)</w:t>
            </w:r>
          </w:p>
        </w:tc>
        <w:tc>
          <w:tcPr>
            <w:tcW w:w="1439" w:type="dxa"/>
            <w:vMerge/>
            <w:shd w:val="clear" w:color="auto" w:fill="auto"/>
            <w:vAlign w:val="center"/>
          </w:tcPr>
          <w:p w14:paraId="00172D0D" w14:textId="77777777" w:rsidR="006F305E" w:rsidRPr="00757320" w:rsidRDefault="006F305E" w:rsidP="00DE52D6">
            <w:pPr>
              <w:spacing w:after="0" w:line="240" w:lineRule="auto"/>
              <w:jc w:val="both"/>
              <w:rPr>
                <w:rFonts w:eastAsia="Times New Roman" w:cs="Times New Roman"/>
                <w:sz w:val="24"/>
                <w:szCs w:val="24"/>
                <w:lang w:eastAsia="ru-RU"/>
              </w:rPr>
            </w:pPr>
          </w:p>
        </w:tc>
      </w:tr>
    </w:tbl>
    <w:p w14:paraId="5CF1DF26" w14:textId="77777777" w:rsidR="000C1506" w:rsidRPr="00757320" w:rsidRDefault="000C1506" w:rsidP="00DE52D6">
      <w:pPr>
        <w:spacing w:after="0" w:line="240" w:lineRule="auto"/>
        <w:ind w:firstLine="567"/>
        <w:jc w:val="both"/>
        <w:rPr>
          <w:rFonts w:eastAsia="Times New Roman" w:cs="Times New Roman"/>
          <w:b/>
          <w:sz w:val="22"/>
          <w:lang w:eastAsia="ru-RU"/>
        </w:rPr>
      </w:pPr>
      <w:r w:rsidRPr="00757320">
        <w:rPr>
          <w:rFonts w:eastAsia="Times New Roman" w:cs="Times New Roman"/>
          <w:b/>
          <w:sz w:val="22"/>
          <w:lang w:eastAsia="ru-RU"/>
        </w:rPr>
        <w:t>*</w:t>
      </w:r>
      <w:r w:rsidRPr="00757320">
        <w:rPr>
          <w:rFonts w:eastAsia="Times New Roman" w:cs="Times New Roman"/>
          <w:sz w:val="22"/>
          <w:lang w:eastAsia="ru-RU"/>
        </w:rPr>
        <w:t xml:space="preserve"> хопер-дозатор умовних типів 302 та 304, платформи переобладнані та модернізовані умовних типів 915, 968, 969, цистерни переобладнані та модернізовані умовних типів 932 та 5970, інші переобладнані вагони умовних типів 917, 960</w:t>
      </w:r>
    </w:p>
    <w:sectPr w:rsidR="000C1506" w:rsidRPr="00757320" w:rsidSect="00F025B3">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385A80" w14:textId="77777777" w:rsidR="00987768" w:rsidRDefault="00987768" w:rsidP="00F65252">
      <w:pPr>
        <w:spacing w:after="0" w:line="240" w:lineRule="auto"/>
      </w:pPr>
      <w:r>
        <w:separator/>
      </w:r>
    </w:p>
  </w:endnote>
  <w:endnote w:type="continuationSeparator" w:id="0">
    <w:p w14:paraId="065EDE2B" w14:textId="77777777" w:rsidR="00987768" w:rsidRDefault="00987768" w:rsidP="00F652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E75F22" w14:textId="77777777" w:rsidR="00987768" w:rsidRDefault="00987768" w:rsidP="00F65252">
      <w:pPr>
        <w:spacing w:after="0" w:line="240" w:lineRule="auto"/>
      </w:pPr>
      <w:r>
        <w:separator/>
      </w:r>
    </w:p>
  </w:footnote>
  <w:footnote w:type="continuationSeparator" w:id="0">
    <w:p w14:paraId="454376A1" w14:textId="77777777" w:rsidR="00987768" w:rsidRDefault="00987768" w:rsidP="00F652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2810715"/>
      <w:docPartObj>
        <w:docPartGallery w:val="Page Numbers (Top of Page)"/>
        <w:docPartUnique/>
      </w:docPartObj>
    </w:sdtPr>
    <w:sdtEndPr>
      <w:rPr>
        <w:sz w:val="20"/>
      </w:rPr>
    </w:sdtEndPr>
    <w:sdtContent>
      <w:p w14:paraId="47F0F169" w14:textId="145391E4" w:rsidR="006E4856" w:rsidRPr="00C23E45" w:rsidRDefault="006E4856" w:rsidP="00FC1A62">
        <w:pPr>
          <w:pStyle w:val="a6"/>
          <w:jc w:val="center"/>
          <w:rPr>
            <w:sz w:val="20"/>
          </w:rPr>
        </w:pPr>
        <w:r w:rsidRPr="00C23E45">
          <w:rPr>
            <w:sz w:val="20"/>
          </w:rPr>
          <w:fldChar w:fldCharType="begin"/>
        </w:r>
        <w:r w:rsidRPr="00C23E45">
          <w:rPr>
            <w:sz w:val="20"/>
          </w:rPr>
          <w:instrText>PAGE   \* MERGEFORMAT</w:instrText>
        </w:r>
        <w:r w:rsidRPr="00C23E45">
          <w:rPr>
            <w:sz w:val="20"/>
          </w:rPr>
          <w:fldChar w:fldCharType="separate"/>
        </w:r>
        <w:r w:rsidR="00757320">
          <w:rPr>
            <w:noProof/>
            <w:sz w:val="20"/>
          </w:rPr>
          <w:t>14</w:t>
        </w:r>
        <w:r w:rsidRPr="00C23E45">
          <w:rPr>
            <w:sz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47022"/>
    <w:multiLevelType w:val="multilevel"/>
    <w:tmpl w:val="54BC1A90"/>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2D01ECA"/>
    <w:multiLevelType w:val="multilevel"/>
    <w:tmpl w:val="C6984B3E"/>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392" w:hanging="180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616" w:hanging="2160"/>
      </w:pPr>
      <w:rPr>
        <w:rFonts w:hint="default"/>
      </w:rPr>
    </w:lvl>
  </w:abstractNum>
  <w:abstractNum w:abstractNumId="2" w15:restartNumberingAfterBreak="0">
    <w:nsid w:val="0B3766C7"/>
    <w:multiLevelType w:val="multilevel"/>
    <w:tmpl w:val="71FA0358"/>
    <w:lvl w:ilvl="0">
      <w:start w:val="6"/>
      <w:numFmt w:val="decimal"/>
      <w:lvlText w:val="%1."/>
      <w:lvlJc w:val="left"/>
      <w:pPr>
        <w:ind w:left="450" w:hanging="450"/>
      </w:pPr>
      <w:rPr>
        <w:rFonts w:hint="default"/>
      </w:rPr>
    </w:lvl>
    <w:lvl w:ilvl="1">
      <w:start w:val="7"/>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3" w15:restartNumberingAfterBreak="0">
    <w:nsid w:val="18150F52"/>
    <w:multiLevelType w:val="multilevel"/>
    <w:tmpl w:val="D640FE84"/>
    <w:lvl w:ilvl="0">
      <w:start w:val="2"/>
      <w:numFmt w:val="decimal"/>
      <w:lvlText w:val="%1."/>
      <w:lvlJc w:val="left"/>
      <w:pPr>
        <w:ind w:left="648" w:hanging="648"/>
      </w:pPr>
      <w:rPr>
        <w:rFonts w:hint="default"/>
      </w:rPr>
    </w:lvl>
    <w:lvl w:ilvl="1">
      <w:start w:val="6"/>
      <w:numFmt w:val="decimal"/>
      <w:lvlText w:val="%1.%2."/>
      <w:lvlJc w:val="left"/>
      <w:pPr>
        <w:ind w:left="900" w:hanging="720"/>
      </w:pPr>
      <w:rPr>
        <w:rFonts w:hint="default"/>
      </w:rPr>
    </w:lvl>
    <w:lvl w:ilvl="2">
      <w:start w:val="2"/>
      <w:numFmt w:val="decimal"/>
      <w:lvlText w:val="%1.%2.%3."/>
      <w:lvlJc w:val="left"/>
      <w:pPr>
        <w:ind w:left="1855" w:hanging="720"/>
      </w:pPr>
      <w:rPr>
        <w:rFonts w:hint="default"/>
      </w:rPr>
    </w:lvl>
    <w:lvl w:ilvl="3">
      <w:start w:val="1"/>
      <w:numFmt w:val="decimal"/>
      <w:lvlText w:val="%1.%2.%3.%4."/>
      <w:lvlJc w:val="left"/>
      <w:pPr>
        <w:ind w:left="1620" w:hanging="108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2340" w:hanging="1440"/>
      </w:pPr>
      <w:rPr>
        <w:rFonts w:hint="default"/>
      </w:rPr>
    </w:lvl>
    <w:lvl w:ilvl="6">
      <w:start w:val="1"/>
      <w:numFmt w:val="decimal"/>
      <w:lvlText w:val="%1.%2.%3.%4.%5.%6.%7."/>
      <w:lvlJc w:val="left"/>
      <w:pPr>
        <w:ind w:left="2880" w:hanging="1800"/>
      </w:pPr>
      <w:rPr>
        <w:rFonts w:hint="default"/>
      </w:rPr>
    </w:lvl>
    <w:lvl w:ilvl="7">
      <w:start w:val="1"/>
      <w:numFmt w:val="decimal"/>
      <w:lvlText w:val="%1.%2.%3.%4.%5.%6.%7.%8."/>
      <w:lvlJc w:val="left"/>
      <w:pPr>
        <w:ind w:left="3060" w:hanging="1800"/>
      </w:pPr>
      <w:rPr>
        <w:rFonts w:hint="default"/>
      </w:rPr>
    </w:lvl>
    <w:lvl w:ilvl="8">
      <w:start w:val="1"/>
      <w:numFmt w:val="decimal"/>
      <w:lvlText w:val="%1.%2.%3.%4.%5.%6.%7.%8.%9."/>
      <w:lvlJc w:val="left"/>
      <w:pPr>
        <w:ind w:left="3600" w:hanging="2160"/>
      </w:pPr>
      <w:rPr>
        <w:rFonts w:hint="default"/>
      </w:rPr>
    </w:lvl>
  </w:abstractNum>
  <w:abstractNum w:abstractNumId="4" w15:restartNumberingAfterBreak="0">
    <w:nsid w:val="1BEA1C33"/>
    <w:multiLevelType w:val="multilevel"/>
    <w:tmpl w:val="19A88D0C"/>
    <w:lvl w:ilvl="0">
      <w:start w:val="2"/>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23C61683"/>
    <w:multiLevelType w:val="multilevel"/>
    <w:tmpl w:val="FB4063EA"/>
    <w:lvl w:ilvl="0">
      <w:start w:val="2"/>
      <w:numFmt w:val="decimal"/>
      <w:lvlText w:val="%1."/>
      <w:lvlJc w:val="left"/>
      <w:pPr>
        <w:ind w:left="675" w:hanging="675"/>
      </w:pPr>
      <w:rPr>
        <w:rFonts w:hint="default"/>
      </w:rPr>
    </w:lvl>
    <w:lvl w:ilvl="1">
      <w:start w:val="5"/>
      <w:numFmt w:val="decimal"/>
      <w:lvlText w:val="%1.%2."/>
      <w:lvlJc w:val="left"/>
      <w:pPr>
        <w:ind w:left="1287" w:hanging="720"/>
      </w:pPr>
      <w:rPr>
        <w:rFonts w:hint="default"/>
      </w:rPr>
    </w:lvl>
    <w:lvl w:ilvl="2">
      <w:start w:val="2"/>
      <w:numFmt w:val="decimal"/>
      <w:lvlText w:val="%1.%2.%3."/>
      <w:lvlJc w:val="left"/>
      <w:pPr>
        <w:ind w:left="1854" w:hanging="720"/>
      </w:pPr>
      <w:rPr>
        <w:rFonts w:hint="default"/>
        <w:strike w:val="0"/>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6" w15:restartNumberingAfterBreak="0">
    <w:nsid w:val="255C6998"/>
    <w:multiLevelType w:val="multilevel"/>
    <w:tmpl w:val="5BE24B2C"/>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256436FA"/>
    <w:multiLevelType w:val="multilevel"/>
    <w:tmpl w:val="B192B0C4"/>
    <w:lvl w:ilvl="0">
      <w:start w:val="4"/>
      <w:numFmt w:val="decimal"/>
      <w:lvlText w:val="%1."/>
      <w:lvlJc w:val="left"/>
      <w:pPr>
        <w:ind w:left="450" w:hanging="450"/>
      </w:pPr>
      <w:rPr>
        <w:rFonts w:hint="default"/>
      </w:rPr>
    </w:lvl>
    <w:lvl w:ilvl="1">
      <w:start w:val="6"/>
      <w:numFmt w:val="decimal"/>
      <w:lvlText w:val="%1.%2."/>
      <w:lvlJc w:val="left"/>
      <w:pPr>
        <w:ind w:left="1422" w:hanging="72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6012" w:hanging="180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8" w15:restartNumberingAfterBreak="0">
    <w:nsid w:val="270A712F"/>
    <w:multiLevelType w:val="hybridMultilevel"/>
    <w:tmpl w:val="B7B8AC78"/>
    <w:lvl w:ilvl="0" w:tplc="5B04FF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E4B3360"/>
    <w:multiLevelType w:val="multilevel"/>
    <w:tmpl w:val="3F30687E"/>
    <w:lvl w:ilvl="0">
      <w:start w:val="6"/>
      <w:numFmt w:val="decimal"/>
      <w:lvlText w:val="%1"/>
      <w:lvlJc w:val="left"/>
      <w:pPr>
        <w:ind w:left="375" w:hanging="375"/>
      </w:pPr>
      <w:rPr>
        <w:rFonts w:hint="default"/>
      </w:rPr>
    </w:lvl>
    <w:lvl w:ilvl="1">
      <w:start w:val="6"/>
      <w:numFmt w:val="decimal"/>
      <w:lvlText w:val="%1.%2"/>
      <w:lvlJc w:val="left"/>
      <w:pPr>
        <w:ind w:left="1077" w:hanging="375"/>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776" w:hanging="2160"/>
      </w:pPr>
      <w:rPr>
        <w:rFonts w:hint="default"/>
      </w:rPr>
    </w:lvl>
  </w:abstractNum>
  <w:abstractNum w:abstractNumId="10" w15:restartNumberingAfterBreak="0">
    <w:nsid w:val="326F01B7"/>
    <w:multiLevelType w:val="hybridMultilevel"/>
    <w:tmpl w:val="092AF11C"/>
    <w:lvl w:ilvl="0" w:tplc="B8A8819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1" w15:restartNumberingAfterBreak="0">
    <w:nsid w:val="3F9C1714"/>
    <w:multiLevelType w:val="multilevel"/>
    <w:tmpl w:val="FFFC3218"/>
    <w:lvl w:ilvl="0">
      <w:start w:val="6"/>
      <w:numFmt w:val="decimal"/>
      <w:lvlText w:val="%1."/>
      <w:lvlJc w:val="left"/>
      <w:pPr>
        <w:ind w:left="450" w:hanging="450"/>
      </w:pPr>
      <w:rPr>
        <w:rFonts w:hint="default"/>
      </w:rPr>
    </w:lvl>
    <w:lvl w:ilvl="1">
      <w:start w:val="3"/>
      <w:numFmt w:val="decimal"/>
      <w:lvlText w:val="%1.%2."/>
      <w:lvlJc w:val="left"/>
      <w:pPr>
        <w:ind w:left="2138"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15:restartNumberingAfterBreak="0">
    <w:nsid w:val="42492087"/>
    <w:multiLevelType w:val="hybridMultilevel"/>
    <w:tmpl w:val="661487BA"/>
    <w:lvl w:ilvl="0" w:tplc="415AA6C6">
      <w:start w:val="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4F0833AA"/>
    <w:multiLevelType w:val="hybridMultilevel"/>
    <w:tmpl w:val="1682E632"/>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8242153"/>
    <w:multiLevelType w:val="multilevel"/>
    <w:tmpl w:val="BA04CA4A"/>
    <w:lvl w:ilvl="0">
      <w:start w:val="1"/>
      <w:numFmt w:val="decimal"/>
      <w:lvlText w:val="%1."/>
      <w:lvlJc w:val="left"/>
      <w:pPr>
        <w:ind w:left="1069" w:hanging="360"/>
      </w:pPr>
      <w:rPr>
        <w:rFonts w:hint="default"/>
        <w:b/>
      </w:rPr>
    </w:lvl>
    <w:lvl w:ilvl="1">
      <w:start w:val="1"/>
      <w:numFmt w:val="decimal"/>
      <w:isLgl/>
      <w:lvlText w:val="%1.%2."/>
      <w:lvlJc w:val="left"/>
      <w:pPr>
        <w:ind w:left="8092" w:hanging="720"/>
      </w:pPr>
      <w:rPr>
        <w:rFonts w:hint="default"/>
        <w:b/>
      </w:rPr>
    </w:lvl>
    <w:lvl w:ilvl="2">
      <w:start w:val="1"/>
      <w:numFmt w:val="decimal"/>
      <w:isLgl/>
      <w:lvlText w:val="%1.%2.%3."/>
      <w:lvlJc w:val="left"/>
      <w:pPr>
        <w:ind w:left="1429" w:hanging="720"/>
      </w:pPr>
      <w:rPr>
        <w:rFonts w:hint="default"/>
        <w:b/>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5" w15:restartNumberingAfterBreak="0">
    <w:nsid w:val="5EDF50C3"/>
    <w:multiLevelType w:val="hybridMultilevel"/>
    <w:tmpl w:val="58CE36E2"/>
    <w:lvl w:ilvl="0" w:tplc="8E1A13D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6" w15:restartNumberingAfterBreak="0">
    <w:nsid w:val="62F227FB"/>
    <w:multiLevelType w:val="hybridMultilevel"/>
    <w:tmpl w:val="96F83E08"/>
    <w:lvl w:ilvl="0" w:tplc="5192B2D8">
      <w:start w:val="2"/>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15:restartNumberingAfterBreak="0">
    <w:nsid w:val="687801CA"/>
    <w:multiLevelType w:val="hybridMultilevel"/>
    <w:tmpl w:val="F4DC4B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BDC1B10"/>
    <w:multiLevelType w:val="hybridMultilevel"/>
    <w:tmpl w:val="02A4CDD6"/>
    <w:lvl w:ilvl="0" w:tplc="20EA3426">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9" w15:restartNumberingAfterBreak="0">
    <w:nsid w:val="6C887625"/>
    <w:multiLevelType w:val="hybridMultilevel"/>
    <w:tmpl w:val="116260E0"/>
    <w:lvl w:ilvl="0" w:tplc="75022F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15:restartNumberingAfterBreak="0">
    <w:nsid w:val="6D57778B"/>
    <w:multiLevelType w:val="multilevel"/>
    <w:tmpl w:val="B9903EF8"/>
    <w:lvl w:ilvl="0">
      <w:start w:val="5"/>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6ED8151E"/>
    <w:multiLevelType w:val="multilevel"/>
    <w:tmpl w:val="076C1C96"/>
    <w:lvl w:ilvl="0">
      <w:start w:val="4"/>
      <w:numFmt w:val="decimal"/>
      <w:lvlText w:val="%1."/>
      <w:lvlJc w:val="left"/>
      <w:pPr>
        <w:ind w:left="864" w:hanging="432"/>
      </w:pPr>
      <w:rPr>
        <w:rFonts w:hint="default"/>
      </w:rPr>
    </w:lvl>
    <w:lvl w:ilvl="1">
      <w:start w:val="2"/>
      <w:numFmt w:val="decimal"/>
      <w:lvlText w:val="%1.%2."/>
      <w:lvlJc w:val="left"/>
      <w:pPr>
        <w:ind w:left="8524" w:hanging="720"/>
      </w:pPr>
      <w:rPr>
        <w:rFonts w:hint="default"/>
      </w:rPr>
    </w:lvl>
    <w:lvl w:ilvl="2">
      <w:start w:val="1"/>
      <w:numFmt w:val="decimal"/>
      <w:lvlText w:val="%1.%2.%3."/>
      <w:lvlJc w:val="left"/>
      <w:pPr>
        <w:ind w:left="15896" w:hanging="720"/>
      </w:pPr>
      <w:rPr>
        <w:rFonts w:hint="default"/>
      </w:rPr>
    </w:lvl>
    <w:lvl w:ilvl="3">
      <w:start w:val="1"/>
      <w:numFmt w:val="decimal"/>
      <w:lvlText w:val="%1.%2.%3.%4."/>
      <w:lvlJc w:val="left"/>
      <w:pPr>
        <w:ind w:left="23628" w:hanging="1080"/>
      </w:pPr>
      <w:rPr>
        <w:rFonts w:hint="default"/>
      </w:rPr>
    </w:lvl>
    <w:lvl w:ilvl="4">
      <w:start w:val="1"/>
      <w:numFmt w:val="decimal"/>
      <w:lvlText w:val="%1.%2.%3.%4.%5."/>
      <w:lvlJc w:val="left"/>
      <w:pPr>
        <w:ind w:left="31000" w:hanging="1080"/>
      </w:pPr>
      <w:rPr>
        <w:rFonts w:hint="default"/>
      </w:rPr>
    </w:lvl>
    <w:lvl w:ilvl="5">
      <w:start w:val="1"/>
      <w:numFmt w:val="decimal"/>
      <w:lvlText w:val="%1.%2.%3.%4.%5.%6."/>
      <w:lvlJc w:val="left"/>
      <w:pPr>
        <w:ind w:left="-26804" w:hanging="1440"/>
      </w:pPr>
      <w:rPr>
        <w:rFonts w:hint="default"/>
      </w:rPr>
    </w:lvl>
    <w:lvl w:ilvl="6">
      <w:start w:val="1"/>
      <w:numFmt w:val="decimal"/>
      <w:lvlText w:val="%1.%2.%3.%4.%5.%6.%7."/>
      <w:lvlJc w:val="left"/>
      <w:pPr>
        <w:ind w:left="-19072" w:hanging="1800"/>
      </w:pPr>
      <w:rPr>
        <w:rFonts w:hint="default"/>
      </w:rPr>
    </w:lvl>
    <w:lvl w:ilvl="7">
      <w:start w:val="1"/>
      <w:numFmt w:val="decimal"/>
      <w:lvlText w:val="%1.%2.%3.%4.%5.%6.%7.%8."/>
      <w:lvlJc w:val="left"/>
      <w:pPr>
        <w:ind w:left="-11700" w:hanging="1800"/>
      </w:pPr>
      <w:rPr>
        <w:rFonts w:hint="default"/>
      </w:rPr>
    </w:lvl>
    <w:lvl w:ilvl="8">
      <w:start w:val="1"/>
      <w:numFmt w:val="decimal"/>
      <w:lvlText w:val="%1.%2.%3.%4.%5.%6.%7.%8.%9."/>
      <w:lvlJc w:val="left"/>
      <w:pPr>
        <w:ind w:left="-3968" w:hanging="2160"/>
      </w:pPr>
      <w:rPr>
        <w:rFonts w:hint="default"/>
      </w:rPr>
    </w:lvl>
  </w:abstractNum>
  <w:abstractNum w:abstractNumId="22" w15:restartNumberingAfterBreak="0">
    <w:nsid w:val="778D309B"/>
    <w:multiLevelType w:val="hybridMultilevel"/>
    <w:tmpl w:val="B6788AF0"/>
    <w:lvl w:ilvl="0" w:tplc="04190001">
      <w:start w:val="5"/>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77F12FF8"/>
    <w:multiLevelType w:val="multilevel"/>
    <w:tmpl w:val="D1E6D9FA"/>
    <w:lvl w:ilvl="0">
      <w:start w:val="3"/>
      <w:numFmt w:val="decimal"/>
      <w:lvlText w:val="%1."/>
      <w:lvlJc w:val="left"/>
      <w:pPr>
        <w:ind w:left="450" w:hanging="450"/>
      </w:pPr>
      <w:rPr>
        <w:rFonts w:hint="default"/>
      </w:rPr>
    </w:lvl>
    <w:lvl w:ilvl="1">
      <w:start w:val="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5"/>
  </w:num>
  <w:num w:numId="2">
    <w:abstractNumId w:val="13"/>
  </w:num>
  <w:num w:numId="3">
    <w:abstractNumId w:val="12"/>
  </w:num>
  <w:num w:numId="4">
    <w:abstractNumId w:val="8"/>
  </w:num>
  <w:num w:numId="5">
    <w:abstractNumId w:val="16"/>
  </w:num>
  <w:num w:numId="6">
    <w:abstractNumId w:val="3"/>
  </w:num>
  <w:num w:numId="7">
    <w:abstractNumId w:val="17"/>
  </w:num>
  <w:num w:numId="8">
    <w:abstractNumId w:val="5"/>
  </w:num>
  <w:num w:numId="9">
    <w:abstractNumId w:val="6"/>
  </w:num>
  <w:num w:numId="10">
    <w:abstractNumId w:val="4"/>
  </w:num>
  <w:num w:numId="11">
    <w:abstractNumId w:val="18"/>
  </w:num>
  <w:num w:numId="12">
    <w:abstractNumId w:val="14"/>
  </w:num>
  <w:num w:numId="13">
    <w:abstractNumId w:val="21"/>
  </w:num>
  <w:num w:numId="14">
    <w:abstractNumId w:val="23"/>
  </w:num>
  <w:num w:numId="15">
    <w:abstractNumId w:val="10"/>
  </w:num>
  <w:num w:numId="16">
    <w:abstractNumId w:val="1"/>
  </w:num>
  <w:num w:numId="17">
    <w:abstractNumId w:val="19"/>
  </w:num>
  <w:num w:numId="18">
    <w:abstractNumId w:val="7"/>
  </w:num>
  <w:num w:numId="19">
    <w:abstractNumId w:val="9"/>
  </w:num>
  <w:num w:numId="20">
    <w:abstractNumId w:val="2"/>
  </w:num>
  <w:num w:numId="21">
    <w:abstractNumId w:val="0"/>
  </w:num>
  <w:num w:numId="22">
    <w:abstractNumId w:val="20"/>
  </w:num>
  <w:num w:numId="23">
    <w:abstractNumId w:val="11"/>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isplayBackgroundShape/>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3DB7"/>
    <w:rsid w:val="0000118E"/>
    <w:rsid w:val="000029FA"/>
    <w:rsid w:val="0000378F"/>
    <w:rsid w:val="00004EE6"/>
    <w:rsid w:val="000050BF"/>
    <w:rsid w:val="000054B5"/>
    <w:rsid w:val="0000652F"/>
    <w:rsid w:val="000072C8"/>
    <w:rsid w:val="00007A22"/>
    <w:rsid w:val="00010076"/>
    <w:rsid w:val="000121BC"/>
    <w:rsid w:val="000125AD"/>
    <w:rsid w:val="00012881"/>
    <w:rsid w:val="00012C27"/>
    <w:rsid w:val="00013270"/>
    <w:rsid w:val="00016D67"/>
    <w:rsid w:val="00020F2D"/>
    <w:rsid w:val="00021097"/>
    <w:rsid w:val="0002413F"/>
    <w:rsid w:val="00025309"/>
    <w:rsid w:val="00027F36"/>
    <w:rsid w:val="0003246C"/>
    <w:rsid w:val="00033418"/>
    <w:rsid w:val="000347E7"/>
    <w:rsid w:val="00034E3E"/>
    <w:rsid w:val="00036FF5"/>
    <w:rsid w:val="00040397"/>
    <w:rsid w:val="000408BB"/>
    <w:rsid w:val="00040EB5"/>
    <w:rsid w:val="00041474"/>
    <w:rsid w:val="0004160F"/>
    <w:rsid w:val="0004191C"/>
    <w:rsid w:val="000422D5"/>
    <w:rsid w:val="00044207"/>
    <w:rsid w:val="0004466D"/>
    <w:rsid w:val="000466E2"/>
    <w:rsid w:val="00046E03"/>
    <w:rsid w:val="00046E63"/>
    <w:rsid w:val="00046F01"/>
    <w:rsid w:val="00047132"/>
    <w:rsid w:val="00047154"/>
    <w:rsid w:val="0004741D"/>
    <w:rsid w:val="0004756C"/>
    <w:rsid w:val="00047D5D"/>
    <w:rsid w:val="0005238B"/>
    <w:rsid w:val="00052E84"/>
    <w:rsid w:val="00054B50"/>
    <w:rsid w:val="00055939"/>
    <w:rsid w:val="00055EC3"/>
    <w:rsid w:val="00056728"/>
    <w:rsid w:val="00060CBB"/>
    <w:rsid w:val="00061340"/>
    <w:rsid w:val="00062F39"/>
    <w:rsid w:val="00063E1A"/>
    <w:rsid w:val="00064D82"/>
    <w:rsid w:val="00065666"/>
    <w:rsid w:val="00066138"/>
    <w:rsid w:val="000665DD"/>
    <w:rsid w:val="0006688D"/>
    <w:rsid w:val="00067ADF"/>
    <w:rsid w:val="00067D90"/>
    <w:rsid w:val="00070F1A"/>
    <w:rsid w:val="000729B6"/>
    <w:rsid w:val="0007304C"/>
    <w:rsid w:val="00074EED"/>
    <w:rsid w:val="000761B8"/>
    <w:rsid w:val="0007671A"/>
    <w:rsid w:val="00080BFF"/>
    <w:rsid w:val="00080E26"/>
    <w:rsid w:val="00081EAE"/>
    <w:rsid w:val="000829AF"/>
    <w:rsid w:val="00082B72"/>
    <w:rsid w:val="00082C69"/>
    <w:rsid w:val="00082EF9"/>
    <w:rsid w:val="00090B21"/>
    <w:rsid w:val="000930EB"/>
    <w:rsid w:val="0009385D"/>
    <w:rsid w:val="00093B26"/>
    <w:rsid w:val="00094079"/>
    <w:rsid w:val="00095576"/>
    <w:rsid w:val="00095955"/>
    <w:rsid w:val="00095A67"/>
    <w:rsid w:val="00095EA1"/>
    <w:rsid w:val="00096461"/>
    <w:rsid w:val="0009748A"/>
    <w:rsid w:val="000A17E8"/>
    <w:rsid w:val="000A189A"/>
    <w:rsid w:val="000A1C25"/>
    <w:rsid w:val="000A5DFA"/>
    <w:rsid w:val="000B2433"/>
    <w:rsid w:val="000B297C"/>
    <w:rsid w:val="000B503E"/>
    <w:rsid w:val="000B66BC"/>
    <w:rsid w:val="000B74AD"/>
    <w:rsid w:val="000B7AE1"/>
    <w:rsid w:val="000C088B"/>
    <w:rsid w:val="000C1011"/>
    <w:rsid w:val="000C1506"/>
    <w:rsid w:val="000C3398"/>
    <w:rsid w:val="000C5322"/>
    <w:rsid w:val="000D0BE6"/>
    <w:rsid w:val="000D24E3"/>
    <w:rsid w:val="000D2CD6"/>
    <w:rsid w:val="000D3858"/>
    <w:rsid w:val="000D38CE"/>
    <w:rsid w:val="000D474C"/>
    <w:rsid w:val="000D62E6"/>
    <w:rsid w:val="000E072D"/>
    <w:rsid w:val="000E1E07"/>
    <w:rsid w:val="000E1E2F"/>
    <w:rsid w:val="000E36BA"/>
    <w:rsid w:val="000E37D8"/>
    <w:rsid w:val="000E4205"/>
    <w:rsid w:val="000E4AE9"/>
    <w:rsid w:val="000E5529"/>
    <w:rsid w:val="000E709E"/>
    <w:rsid w:val="000F0DA6"/>
    <w:rsid w:val="000F38DB"/>
    <w:rsid w:val="000F3AF7"/>
    <w:rsid w:val="000F3AF9"/>
    <w:rsid w:val="000F40AD"/>
    <w:rsid w:val="000F51B4"/>
    <w:rsid w:val="000F53A2"/>
    <w:rsid w:val="000F561D"/>
    <w:rsid w:val="000F6C7B"/>
    <w:rsid w:val="000F6D22"/>
    <w:rsid w:val="000F725F"/>
    <w:rsid w:val="00101E12"/>
    <w:rsid w:val="00103161"/>
    <w:rsid w:val="00103360"/>
    <w:rsid w:val="001052D4"/>
    <w:rsid w:val="00107F09"/>
    <w:rsid w:val="001108DF"/>
    <w:rsid w:val="0011100B"/>
    <w:rsid w:val="0011106F"/>
    <w:rsid w:val="001115A8"/>
    <w:rsid w:val="00111C02"/>
    <w:rsid w:val="00113E85"/>
    <w:rsid w:val="00115548"/>
    <w:rsid w:val="00115F61"/>
    <w:rsid w:val="001161F5"/>
    <w:rsid w:val="001171F6"/>
    <w:rsid w:val="00120858"/>
    <w:rsid w:val="00121DD6"/>
    <w:rsid w:val="00121FFD"/>
    <w:rsid w:val="001248E3"/>
    <w:rsid w:val="00124BAA"/>
    <w:rsid w:val="00125030"/>
    <w:rsid w:val="001256A4"/>
    <w:rsid w:val="00126603"/>
    <w:rsid w:val="0012724B"/>
    <w:rsid w:val="0013048C"/>
    <w:rsid w:val="00130B82"/>
    <w:rsid w:val="00130E6D"/>
    <w:rsid w:val="00132D27"/>
    <w:rsid w:val="00132EE7"/>
    <w:rsid w:val="00134B45"/>
    <w:rsid w:val="00134EDB"/>
    <w:rsid w:val="00135668"/>
    <w:rsid w:val="0013628D"/>
    <w:rsid w:val="00136721"/>
    <w:rsid w:val="00137593"/>
    <w:rsid w:val="00137E14"/>
    <w:rsid w:val="00140A6E"/>
    <w:rsid w:val="00140D39"/>
    <w:rsid w:val="00142BDC"/>
    <w:rsid w:val="00143AF3"/>
    <w:rsid w:val="00143F83"/>
    <w:rsid w:val="001446C4"/>
    <w:rsid w:val="001450B8"/>
    <w:rsid w:val="0014567F"/>
    <w:rsid w:val="00145691"/>
    <w:rsid w:val="001459F4"/>
    <w:rsid w:val="00146624"/>
    <w:rsid w:val="00146A18"/>
    <w:rsid w:val="0014775F"/>
    <w:rsid w:val="00147A1E"/>
    <w:rsid w:val="00150815"/>
    <w:rsid w:val="0015176D"/>
    <w:rsid w:val="00151958"/>
    <w:rsid w:val="00153732"/>
    <w:rsid w:val="001538A8"/>
    <w:rsid w:val="0015760F"/>
    <w:rsid w:val="001579E4"/>
    <w:rsid w:val="00160906"/>
    <w:rsid w:val="00160E8C"/>
    <w:rsid w:val="00161A07"/>
    <w:rsid w:val="001621F9"/>
    <w:rsid w:val="001623E4"/>
    <w:rsid w:val="00162C94"/>
    <w:rsid w:val="00163E29"/>
    <w:rsid w:val="00164E38"/>
    <w:rsid w:val="00165908"/>
    <w:rsid w:val="001659BF"/>
    <w:rsid w:val="001666BF"/>
    <w:rsid w:val="00166AAF"/>
    <w:rsid w:val="001706E9"/>
    <w:rsid w:val="00170E40"/>
    <w:rsid w:val="001718F5"/>
    <w:rsid w:val="00171CEF"/>
    <w:rsid w:val="00172D44"/>
    <w:rsid w:val="00172DCA"/>
    <w:rsid w:val="00174102"/>
    <w:rsid w:val="001768FD"/>
    <w:rsid w:val="0017787D"/>
    <w:rsid w:val="00177C11"/>
    <w:rsid w:val="00180EB3"/>
    <w:rsid w:val="00182603"/>
    <w:rsid w:val="0018296D"/>
    <w:rsid w:val="001829C2"/>
    <w:rsid w:val="00182BD0"/>
    <w:rsid w:val="00183837"/>
    <w:rsid w:val="00184B23"/>
    <w:rsid w:val="00186783"/>
    <w:rsid w:val="00187033"/>
    <w:rsid w:val="0019125A"/>
    <w:rsid w:val="00191838"/>
    <w:rsid w:val="00192DE2"/>
    <w:rsid w:val="00194180"/>
    <w:rsid w:val="00194DC2"/>
    <w:rsid w:val="00194F5D"/>
    <w:rsid w:val="00195555"/>
    <w:rsid w:val="0019559F"/>
    <w:rsid w:val="001968F6"/>
    <w:rsid w:val="00196E7F"/>
    <w:rsid w:val="00197EE7"/>
    <w:rsid w:val="001A0A7E"/>
    <w:rsid w:val="001A1128"/>
    <w:rsid w:val="001A1832"/>
    <w:rsid w:val="001A1AF5"/>
    <w:rsid w:val="001A1B1D"/>
    <w:rsid w:val="001A3722"/>
    <w:rsid w:val="001A4BA2"/>
    <w:rsid w:val="001A6A0A"/>
    <w:rsid w:val="001B05AF"/>
    <w:rsid w:val="001B1698"/>
    <w:rsid w:val="001B1AC4"/>
    <w:rsid w:val="001B20FD"/>
    <w:rsid w:val="001B23FF"/>
    <w:rsid w:val="001B2853"/>
    <w:rsid w:val="001B2C0E"/>
    <w:rsid w:val="001B2D6F"/>
    <w:rsid w:val="001B2F28"/>
    <w:rsid w:val="001B3092"/>
    <w:rsid w:val="001B3E34"/>
    <w:rsid w:val="001B41F3"/>
    <w:rsid w:val="001B46B7"/>
    <w:rsid w:val="001B56A8"/>
    <w:rsid w:val="001B6CB3"/>
    <w:rsid w:val="001C06CC"/>
    <w:rsid w:val="001C1534"/>
    <w:rsid w:val="001C2734"/>
    <w:rsid w:val="001C2A69"/>
    <w:rsid w:val="001C33BE"/>
    <w:rsid w:val="001C5314"/>
    <w:rsid w:val="001C6064"/>
    <w:rsid w:val="001C6093"/>
    <w:rsid w:val="001C67D0"/>
    <w:rsid w:val="001C74DC"/>
    <w:rsid w:val="001D03CC"/>
    <w:rsid w:val="001D14AF"/>
    <w:rsid w:val="001D3050"/>
    <w:rsid w:val="001D384B"/>
    <w:rsid w:val="001D40F6"/>
    <w:rsid w:val="001D502A"/>
    <w:rsid w:val="001D5393"/>
    <w:rsid w:val="001D5B34"/>
    <w:rsid w:val="001D5B69"/>
    <w:rsid w:val="001E1CEA"/>
    <w:rsid w:val="001E39A4"/>
    <w:rsid w:val="001E3B75"/>
    <w:rsid w:val="001E534C"/>
    <w:rsid w:val="001E569D"/>
    <w:rsid w:val="001E613A"/>
    <w:rsid w:val="001E7F67"/>
    <w:rsid w:val="001F2242"/>
    <w:rsid w:val="001F2334"/>
    <w:rsid w:val="001F292D"/>
    <w:rsid w:val="001F31A1"/>
    <w:rsid w:val="001F4B45"/>
    <w:rsid w:val="001F655B"/>
    <w:rsid w:val="001F79BD"/>
    <w:rsid w:val="0020249D"/>
    <w:rsid w:val="002027D2"/>
    <w:rsid w:val="002051AD"/>
    <w:rsid w:val="00205F7A"/>
    <w:rsid w:val="002065C7"/>
    <w:rsid w:val="002065E1"/>
    <w:rsid w:val="00206C6A"/>
    <w:rsid w:val="00206ECC"/>
    <w:rsid w:val="002073C2"/>
    <w:rsid w:val="00207876"/>
    <w:rsid w:val="0021045F"/>
    <w:rsid w:val="00210956"/>
    <w:rsid w:val="00211453"/>
    <w:rsid w:val="00212801"/>
    <w:rsid w:val="00213F01"/>
    <w:rsid w:val="00215331"/>
    <w:rsid w:val="00215AB9"/>
    <w:rsid w:val="00217380"/>
    <w:rsid w:val="00221FB9"/>
    <w:rsid w:val="00222A78"/>
    <w:rsid w:val="00222AF8"/>
    <w:rsid w:val="00224F06"/>
    <w:rsid w:val="002257C6"/>
    <w:rsid w:val="0022706B"/>
    <w:rsid w:val="00227275"/>
    <w:rsid w:val="00227F74"/>
    <w:rsid w:val="0023191B"/>
    <w:rsid w:val="00231BC1"/>
    <w:rsid w:val="00233D13"/>
    <w:rsid w:val="00234D78"/>
    <w:rsid w:val="002351CF"/>
    <w:rsid w:val="0023641F"/>
    <w:rsid w:val="00236CB0"/>
    <w:rsid w:val="00237265"/>
    <w:rsid w:val="0023776B"/>
    <w:rsid w:val="00240C35"/>
    <w:rsid w:val="0024175B"/>
    <w:rsid w:val="00241A0C"/>
    <w:rsid w:val="0024252E"/>
    <w:rsid w:val="00243E5E"/>
    <w:rsid w:val="00246CD9"/>
    <w:rsid w:val="0025161C"/>
    <w:rsid w:val="00251F8D"/>
    <w:rsid w:val="00252DD9"/>
    <w:rsid w:val="00253127"/>
    <w:rsid w:val="002551DE"/>
    <w:rsid w:val="00255BA6"/>
    <w:rsid w:val="00256C9E"/>
    <w:rsid w:val="002570DE"/>
    <w:rsid w:val="002576F1"/>
    <w:rsid w:val="002578A2"/>
    <w:rsid w:val="002600B9"/>
    <w:rsid w:val="00261E7E"/>
    <w:rsid w:val="00263F94"/>
    <w:rsid w:val="00265216"/>
    <w:rsid w:val="002663A7"/>
    <w:rsid w:val="002674AB"/>
    <w:rsid w:val="00267899"/>
    <w:rsid w:val="00270159"/>
    <w:rsid w:val="00270A59"/>
    <w:rsid w:val="002718D8"/>
    <w:rsid w:val="0027368A"/>
    <w:rsid w:val="0027392F"/>
    <w:rsid w:val="00274705"/>
    <w:rsid w:val="00275E24"/>
    <w:rsid w:val="002767DB"/>
    <w:rsid w:val="00276F79"/>
    <w:rsid w:val="002774FE"/>
    <w:rsid w:val="00281D05"/>
    <w:rsid w:val="0028246B"/>
    <w:rsid w:val="002828BF"/>
    <w:rsid w:val="00282C23"/>
    <w:rsid w:val="00283108"/>
    <w:rsid w:val="002848BF"/>
    <w:rsid w:val="00285683"/>
    <w:rsid w:val="00285826"/>
    <w:rsid w:val="002869F7"/>
    <w:rsid w:val="00286F75"/>
    <w:rsid w:val="00287C25"/>
    <w:rsid w:val="00291401"/>
    <w:rsid w:val="002921BF"/>
    <w:rsid w:val="00293801"/>
    <w:rsid w:val="00294FF1"/>
    <w:rsid w:val="0029549F"/>
    <w:rsid w:val="00296BB4"/>
    <w:rsid w:val="00296BED"/>
    <w:rsid w:val="00297A44"/>
    <w:rsid w:val="002A108A"/>
    <w:rsid w:val="002A1CC7"/>
    <w:rsid w:val="002A23CB"/>
    <w:rsid w:val="002A2F47"/>
    <w:rsid w:val="002A35CA"/>
    <w:rsid w:val="002A4DC9"/>
    <w:rsid w:val="002A66F4"/>
    <w:rsid w:val="002A6BBC"/>
    <w:rsid w:val="002A7B0B"/>
    <w:rsid w:val="002B0178"/>
    <w:rsid w:val="002B0190"/>
    <w:rsid w:val="002B1C22"/>
    <w:rsid w:val="002B2010"/>
    <w:rsid w:val="002B45FF"/>
    <w:rsid w:val="002B64A7"/>
    <w:rsid w:val="002C2F5C"/>
    <w:rsid w:val="002C5972"/>
    <w:rsid w:val="002D0344"/>
    <w:rsid w:val="002D04BA"/>
    <w:rsid w:val="002D1270"/>
    <w:rsid w:val="002D12BC"/>
    <w:rsid w:val="002D1C04"/>
    <w:rsid w:val="002D234C"/>
    <w:rsid w:val="002D2881"/>
    <w:rsid w:val="002D3097"/>
    <w:rsid w:val="002D45FE"/>
    <w:rsid w:val="002E13B3"/>
    <w:rsid w:val="002E1621"/>
    <w:rsid w:val="002E2310"/>
    <w:rsid w:val="002E2B74"/>
    <w:rsid w:val="002E3433"/>
    <w:rsid w:val="002E354C"/>
    <w:rsid w:val="002E37D5"/>
    <w:rsid w:val="002E3895"/>
    <w:rsid w:val="002E6707"/>
    <w:rsid w:val="002E6CA1"/>
    <w:rsid w:val="002E76FB"/>
    <w:rsid w:val="002F030D"/>
    <w:rsid w:val="002F0DB3"/>
    <w:rsid w:val="002F0E4F"/>
    <w:rsid w:val="002F1096"/>
    <w:rsid w:val="002F1AE4"/>
    <w:rsid w:val="002F3BCD"/>
    <w:rsid w:val="002F523A"/>
    <w:rsid w:val="002F5550"/>
    <w:rsid w:val="002F7685"/>
    <w:rsid w:val="003005F4"/>
    <w:rsid w:val="003018C0"/>
    <w:rsid w:val="00301AB9"/>
    <w:rsid w:val="00301E50"/>
    <w:rsid w:val="00302E78"/>
    <w:rsid w:val="00304F7D"/>
    <w:rsid w:val="00305BC1"/>
    <w:rsid w:val="00306A38"/>
    <w:rsid w:val="00307CBB"/>
    <w:rsid w:val="00310868"/>
    <w:rsid w:val="00311277"/>
    <w:rsid w:val="00311E8A"/>
    <w:rsid w:val="00311F79"/>
    <w:rsid w:val="00313E51"/>
    <w:rsid w:val="00314EB7"/>
    <w:rsid w:val="00314F7C"/>
    <w:rsid w:val="00316423"/>
    <w:rsid w:val="00316710"/>
    <w:rsid w:val="00316B78"/>
    <w:rsid w:val="00316D54"/>
    <w:rsid w:val="00316E6A"/>
    <w:rsid w:val="00320B11"/>
    <w:rsid w:val="00321339"/>
    <w:rsid w:val="0032163C"/>
    <w:rsid w:val="00321A42"/>
    <w:rsid w:val="00321DE1"/>
    <w:rsid w:val="0032290E"/>
    <w:rsid w:val="003230C3"/>
    <w:rsid w:val="00324044"/>
    <w:rsid w:val="00325045"/>
    <w:rsid w:val="00325618"/>
    <w:rsid w:val="003264EB"/>
    <w:rsid w:val="00326C4D"/>
    <w:rsid w:val="00326C7B"/>
    <w:rsid w:val="003272FE"/>
    <w:rsid w:val="003305AB"/>
    <w:rsid w:val="003305FC"/>
    <w:rsid w:val="00331B2D"/>
    <w:rsid w:val="003324A5"/>
    <w:rsid w:val="00332D1D"/>
    <w:rsid w:val="003330F2"/>
    <w:rsid w:val="0033581F"/>
    <w:rsid w:val="00336F1E"/>
    <w:rsid w:val="0034043D"/>
    <w:rsid w:val="0034051C"/>
    <w:rsid w:val="00340801"/>
    <w:rsid w:val="00340A56"/>
    <w:rsid w:val="00341299"/>
    <w:rsid w:val="00341327"/>
    <w:rsid w:val="003418E9"/>
    <w:rsid w:val="00341E62"/>
    <w:rsid w:val="003427F4"/>
    <w:rsid w:val="0034281D"/>
    <w:rsid w:val="003433A9"/>
    <w:rsid w:val="00344322"/>
    <w:rsid w:val="0034452B"/>
    <w:rsid w:val="00344627"/>
    <w:rsid w:val="00344785"/>
    <w:rsid w:val="003451EE"/>
    <w:rsid w:val="0034621C"/>
    <w:rsid w:val="003473B2"/>
    <w:rsid w:val="00347717"/>
    <w:rsid w:val="00347ED2"/>
    <w:rsid w:val="00351A31"/>
    <w:rsid w:val="00351BAB"/>
    <w:rsid w:val="00353493"/>
    <w:rsid w:val="00353B68"/>
    <w:rsid w:val="00354531"/>
    <w:rsid w:val="00354A1D"/>
    <w:rsid w:val="00354BE6"/>
    <w:rsid w:val="00357048"/>
    <w:rsid w:val="00357860"/>
    <w:rsid w:val="00360710"/>
    <w:rsid w:val="00361A80"/>
    <w:rsid w:val="00361C4F"/>
    <w:rsid w:val="00362E6B"/>
    <w:rsid w:val="00363078"/>
    <w:rsid w:val="00363F0E"/>
    <w:rsid w:val="0036437D"/>
    <w:rsid w:val="00365EEF"/>
    <w:rsid w:val="00366B67"/>
    <w:rsid w:val="003678F9"/>
    <w:rsid w:val="00371EF3"/>
    <w:rsid w:val="0037217D"/>
    <w:rsid w:val="00373F2F"/>
    <w:rsid w:val="00375CC1"/>
    <w:rsid w:val="00375FAB"/>
    <w:rsid w:val="003767B6"/>
    <w:rsid w:val="00377754"/>
    <w:rsid w:val="0038191D"/>
    <w:rsid w:val="00382630"/>
    <w:rsid w:val="003827B6"/>
    <w:rsid w:val="00382A32"/>
    <w:rsid w:val="00382C50"/>
    <w:rsid w:val="003835F6"/>
    <w:rsid w:val="00383EB3"/>
    <w:rsid w:val="003847E0"/>
    <w:rsid w:val="00384EF1"/>
    <w:rsid w:val="003850C8"/>
    <w:rsid w:val="003858E5"/>
    <w:rsid w:val="0038704F"/>
    <w:rsid w:val="003875C8"/>
    <w:rsid w:val="003900BA"/>
    <w:rsid w:val="00391C01"/>
    <w:rsid w:val="00392411"/>
    <w:rsid w:val="0039308B"/>
    <w:rsid w:val="00394DD9"/>
    <w:rsid w:val="003A01BF"/>
    <w:rsid w:val="003A0E87"/>
    <w:rsid w:val="003A15E4"/>
    <w:rsid w:val="003A1798"/>
    <w:rsid w:val="003A2409"/>
    <w:rsid w:val="003A64BB"/>
    <w:rsid w:val="003A6C58"/>
    <w:rsid w:val="003A792E"/>
    <w:rsid w:val="003B12DC"/>
    <w:rsid w:val="003B1387"/>
    <w:rsid w:val="003B18B7"/>
    <w:rsid w:val="003B2CC5"/>
    <w:rsid w:val="003B3303"/>
    <w:rsid w:val="003B635F"/>
    <w:rsid w:val="003B646D"/>
    <w:rsid w:val="003B6DBC"/>
    <w:rsid w:val="003B70E1"/>
    <w:rsid w:val="003B71FF"/>
    <w:rsid w:val="003C0A43"/>
    <w:rsid w:val="003C1881"/>
    <w:rsid w:val="003C1B51"/>
    <w:rsid w:val="003C2A7B"/>
    <w:rsid w:val="003C2B00"/>
    <w:rsid w:val="003C2B8E"/>
    <w:rsid w:val="003C2E28"/>
    <w:rsid w:val="003C2F92"/>
    <w:rsid w:val="003C313D"/>
    <w:rsid w:val="003C3393"/>
    <w:rsid w:val="003C3CFB"/>
    <w:rsid w:val="003C4090"/>
    <w:rsid w:val="003C4786"/>
    <w:rsid w:val="003C4D37"/>
    <w:rsid w:val="003C4F8E"/>
    <w:rsid w:val="003C79D6"/>
    <w:rsid w:val="003D0F11"/>
    <w:rsid w:val="003D11F7"/>
    <w:rsid w:val="003D21DC"/>
    <w:rsid w:val="003D2F16"/>
    <w:rsid w:val="003D3E57"/>
    <w:rsid w:val="003E0B66"/>
    <w:rsid w:val="003E0C3F"/>
    <w:rsid w:val="003E0CFA"/>
    <w:rsid w:val="003E28ED"/>
    <w:rsid w:val="003E2FE2"/>
    <w:rsid w:val="003E3FEE"/>
    <w:rsid w:val="003E5069"/>
    <w:rsid w:val="003E5657"/>
    <w:rsid w:val="003E5E64"/>
    <w:rsid w:val="003E61A1"/>
    <w:rsid w:val="003E6C28"/>
    <w:rsid w:val="003F3F13"/>
    <w:rsid w:val="003F4ADA"/>
    <w:rsid w:val="003F4F44"/>
    <w:rsid w:val="003F537B"/>
    <w:rsid w:val="004005E3"/>
    <w:rsid w:val="00401C4B"/>
    <w:rsid w:val="00401EB2"/>
    <w:rsid w:val="004045A3"/>
    <w:rsid w:val="0040510B"/>
    <w:rsid w:val="00407DD0"/>
    <w:rsid w:val="0041044C"/>
    <w:rsid w:val="004107C5"/>
    <w:rsid w:val="00411E1C"/>
    <w:rsid w:val="00412372"/>
    <w:rsid w:val="00413D01"/>
    <w:rsid w:val="004142A6"/>
    <w:rsid w:val="00414855"/>
    <w:rsid w:val="00414FEC"/>
    <w:rsid w:val="00415549"/>
    <w:rsid w:val="00415687"/>
    <w:rsid w:val="00415A3A"/>
    <w:rsid w:val="00416C50"/>
    <w:rsid w:val="00416FAA"/>
    <w:rsid w:val="00417E22"/>
    <w:rsid w:val="0042276A"/>
    <w:rsid w:val="00422ABA"/>
    <w:rsid w:val="00426559"/>
    <w:rsid w:val="004266C3"/>
    <w:rsid w:val="00431925"/>
    <w:rsid w:val="00431BF3"/>
    <w:rsid w:val="00432406"/>
    <w:rsid w:val="0043292E"/>
    <w:rsid w:val="004338F7"/>
    <w:rsid w:val="004340D1"/>
    <w:rsid w:val="004356CB"/>
    <w:rsid w:val="00440F60"/>
    <w:rsid w:val="00442268"/>
    <w:rsid w:val="0044293E"/>
    <w:rsid w:val="00442C39"/>
    <w:rsid w:val="00444FF7"/>
    <w:rsid w:val="0044575A"/>
    <w:rsid w:val="00445DDF"/>
    <w:rsid w:val="00446B2B"/>
    <w:rsid w:val="00446FEC"/>
    <w:rsid w:val="0044724F"/>
    <w:rsid w:val="0044735E"/>
    <w:rsid w:val="004479FF"/>
    <w:rsid w:val="0045023A"/>
    <w:rsid w:val="00451127"/>
    <w:rsid w:val="00451ECF"/>
    <w:rsid w:val="0045296F"/>
    <w:rsid w:val="00452A65"/>
    <w:rsid w:val="00452E14"/>
    <w:rsid w:val="00453568"/>
    <w:rsid w:val="0045567A"/>
    <w:rsid w:val="004564F2"/>
    <w:rsid w:val="0045675B"/>
    <w:rsid w:val="00460F1C"/>
    <w:rsid w:val="0046112A"/>
    <w:rsid w:val="00461D5D"/>
    <w:rsid w:val="00463206"/>
    <w:rsid w:val="0046471A"/>
    <w:rsid w:val="00464F39"/>
    <w:rsid w:val="0046707B"/>
    <w:rsid w:val="00467990"/>
    <w:rsid w:val="00467F95"/>
    <w:rsid w:val="004719EA"/>
    <w:rsid w:val="00473A95"/>
    <w:rsid w:val="00473B4F"/>
    <w:rsid w:val="004745E7"/>
    <w:rsid w:val="00474E03"/>
    <w:rsid w:val="00476ABE"/>
    <w:rsid w:val="00477350"/>
    <w:rsid w:val="00481625"/>
    <w:rsid w:val="00481F24"/>
    <w:rsid w:val="00482999"/>
    <w:rsid w:val="00484565"/>
    <w:rsid w:val="004847CC"/>
    <w:rsid w:val="00484CA8"/>
    <w:rsid w:val="004859D8"/>
    <w:rsid w:val="004859E8"/>
    <w:rsid w:val="00485C23"/>
    <w:rsid w:val="00485E37"/>
    <w:rsid w:val="00486A7B"/>
    <w:rsid w:val="00486ABA"/>
    <w:rsid w:val="00487531"/>
    <w:rsid w:val="00491805"/>
    <w:rsid w:val="00491AC2"/>
    <w:rsid w:val="004932DF"/>
    <w:rsid w:val="004939B0"/>
    <w:rsid w:val="004950FE"/>
    <w:rsid w:val="004961D5"/>
    <w:rsid w:val="00496A0B"/>
    <w:rsid w:val="004A0A64"/>
    <w:rsid w:val="004A1C4F"/>
    <w:rsid w:val="004A5DFA"/>
    <w:rsid w:val="004B1590"/>
    <w:rsid w:val="004B27D2"/>
    <w:rsid w:val="004B2C97"/>
    <w:rsid w:val="004B3BCE"/>
    <w:rsid w:val="004B425B"/>
    <w:rsid w:val="004B4D5B"/>
    <w:rsid w:val="004B6CB4"/>
    <w:rsid w:val="004B7736"/>
    <w:rsid w:val="004B7B1B"/>
    <w:rsid w:val="004C295C"/>
    <w:rsid w:val="004C4D62"/>
    <w:rsid w:val="004C5584"/>
    <w:rsid w:val="004C6801"/>
    <w:rsid w:val="004C6962"/>
    <w:rsid w:val="004C73EE"/>
    <w:rsid w:val="004C7E17"/>
    <w:rsid w:val="004D0006"/>
    <w:rsid w:val="004D1692"/>
    <w:rsid w:val="004D2ECA"/>
    <w:rsid w:val="004D49E2"/>
    <w:rsid w:val="004D5CA2"/>
    <w:rsid w:val="004D69E4"/>
    <w:rsid w:val="004D79E9"/>
    <w:rsid w:val="004E0DA3"/>
    <w:rsid w:val="004E20CB"/>
    <w:rsid w:val="004E2968"/>
    <w:rsid w:val="004E4C0B"/>
    <w:rsid w:val="004E52A0"/>
    <w:rsid w:val="004E560C"/>
    <w:rsid w:val="004E6CBA"/>
    <w:rsid w:val="004E76CC"/>
    <w:rsid w:val="004F0327"/>
    <w:rsid w:val="00501F27"/>
    <w:rsid w:val="00502610"/>
    <w:rsid w:val="00502E46"/>
    <w:rsid w:val="00503CA5"/>
    <w:rsid w:val="00503E50"/>
    <w:rsid w:val="00506362"/>
    <w:rsid w:val="00507222"/>
    <w:rsid w:val="00507D54"/>
    <w:rsid w:val="00511284"/>
    <w:rsid w:val="0051160B"/>
    <w:rsid w:val="0051218A"/>
    <w:rsid w:val="005124A5"/>
    <w:rsid w:val="005137B3"/>
    <w:rsid w:val="00513B5A"/>
    <w:rsid w:val="00513E1F"/>
    <w:rsid w:val="005150F2"/>
    <w:rsid w:val="00517619"/>
    <w:rsid w:val="0052076C"/>
    <w:rsid w:val="00524296"/>
    <w:rsid w:val="00524693"/>
    <w:rsid w:val="00524B2B"/>
    <w:rsid w:val="00527ADE"/>
    <w:rsid w:val="00527CC8"/>
    <w:rsid w:val="0053076F"/>
    <w:rsid w:val="00530F06"/>
    <w:rsid w:val="00531909"/>
    <w:rsid w:val="00532771"/>
    <w:rsid w:val="005329C6"/>
    <w:rsid w:val="00534762"/>
    <w:rsid w:val="0053582A"/>
    <w:rsid w:val="0053633C"/>
    <w:rsid w:val="005367F2"/>
    <w:rsid w:val="00536B21"/>
    <w:rsid w:val="0054225E"/>
    <w:rsid w:val="00542CAF"/>
    <w:rsid w:val="005449FC"/>
    <w:rsid w:val="00545A83"/>
    <w:rsid w:val="00546C53"/>
    <w:rsid w:val="005477F7"/>
    <w:rsid w:val="0055244A"/>
    <w:rsid w:val="005537D6"/>
    <w:rsid w:val="00554DE1"/>
    <w:rsid w:val="0055577B"/>
    <w:rsid w:val="00556103"/>
    <w:rsid w:val="00556AFA"/>
    <w:rsid w:val="005571DE"/>
    <w:rsid w:val="0055751A"/>
    <w:rsid w:val="005577D6"/>
    <w:rsid w:val="005579B8"/>
    <w:rsid w:val="00561999"/>
    <w:rsid w:val="00561B37"/>
    <w:rsid w:val="00563463"/>
    <w:rsid w:val="00564168"/>
    <w:rsid w:val="0056533D"/>
    <w:rsid w:val="00565B9D"/>
    <w:rsid w:val="0056625F"/>
    <w:rsid w:val="00566395"/>
    <w:rsid w:val="00567226"/>
    <w:rsid w:val="00567667"/>
    <w:rsid w:val="00570546"/>
    <w:rsid w:val="005712BD"/>
    <w:rsid w:val="0057159B"/>
    <w:rsid w:val="00571E69"/>
    <w:rsid w:val="00571FF3"/>
    <w:rsid w:val="00574208"/>
    <w:rsid w:val="005748B7"/>
    <w:rsid w:val="0057497B"/>
    <w:rsid w:val="00574AEC"/>
    <w:rsid w:val="005770AC"/>
    <w:rsid w:val="0058053E"/>
    <w:rsid w:val="00580DDB"/>
    <w:rsid w:val="0058271C"/>
    <w:rsid w:val="005834F8"/>
    <w:rsid w:val="00584E0F"/>
    <w:rsid w:val="00586244"/>
    <w:rsid w:val="005905D4"/>
    <w:rsid w:val="00591FB4"/>
    <w:rsid w:val="00593400"/>
    <w:rsid w:val="005954C5"/>
    <w:rsid w:val="00595AD3"/>
    <w:rsid w:val="00595E3A"/>
    <w:rsid w:val="00597CA2"/>
    <w:rsid w:val="005A1973"/>
    <w:rsid w:val="005A22D0"/>
    <w:rsid w:val="005A44C2"/>
    <w:rsid w:val="005A46F5"/>
    <w:rsid w:val="005A4AF2"/>
    <w:rsid w:val="005A616F"/>
    <w:rsid w:val="005A68AD"/>
    <w:rsid w:val="005B0606"/>
    <w:rsid w:val="005B1EC4"/>
    <w:rsid w:val="005B41ED"/>
    <w:rsid w:val="005B443E"/>
    <w:rsid w:val="005B5337"/>
    <w:rsid w:val="005B6B9E"/>
    <w:rsid w:val="005B70C8"/>
    <w:rsid w:val="005B7A2A"/>
    <w:rsid w:val="005C097D"/>
    <w:rsid w:val="005C27E4"/>
    <w:rsid w:val="005C486D"/>
    <w:rsid w:val="005C7816"/>
    <w:rsid w:val="005D17FA"/>
    <w:rsid w:val="005D1F31"/>
    <w:rsid w:val="005D20A9"/>
    <w:rsid w:val="005D2939"/>
    <w:rsid w:val="005D3075"/>
    <w:rsid w:val="005D40FC"/>
    <w:rsid w:val="005D459C"/>
    <w:rsid w:val="005D62DD"/>
    <w:rsid w:val="005D7BFF"/>
    <w:rsid w:val="005E0D5C"/>
    <w:rsid w:val="005E14C6"/>
    <w:rsid w:val="005E183E"/>
    <w:rsid w:val="005E47C1"/>
    <w:rsid w:val="005E53D5"/>
    <w:rsid w:val="005E5454"/>
    <w:rsid w:val="005E6F1D"/>
    <w:rsid w:val="005E7383"/>
    <w:rsid w:val="005E7786"/>
    <w:rsid w:val="005E7E1A"/>
    <w:rsid w:val="005F0738"/>
    <w:rsid w:val="005F0B01"/>
    <w:rsid w:val="005F1ED3"/>
    <w:rsid w:val="005F4004"/>
    <w:rsid w:val="005F56C2"/>
    <w:rsid w:val="006000A9"/>
    <w:rsid w:val="00601933"/>
    <w:rsid w:val="006053A2"/>
    <w:rsid w:val="00605532"/>
    <w:rsid w:val="00605E6E"/>
    <w:rsid w:val="00607746"/>
    <w:rsid w:val="00611137"/>
    <w:rsid w:val="00611235"/>
    <w:rsid w:val="00611B75"/>
    <w:rsid w:val="006127AC"/>
    <w:rsid w:val="00614B56"/>
    <w:rsid w:val="00615F2D"/>
    <w:rsid w:val="00620ADF"/>
    <w:rsid w:val="00621A2B"/>
    <w:rsid w:val="0062459A"/>
    <w:rsid w:val="00625C48"/>
    <w:rsid w:val="006272B5"/>
    <w:rsid w:val="00627AB8"/>
    <w:rsid w:val="00630B1B"/>
    <w:rsid w:val="00630D9A"/>
    <w:rsid w:val="00631547"/>
    <w:rsid w:val="00631880"/>
    <w:rsid w:val="0063280E"/>
    <w:rsid w:val="006329CD"/>
    <w:rsid w:val="00633E19"/>
    <w:rsid w:val="00634578"/>
    <w:rsid w:val="00635B08"/>
    <w:rsid w:val="00636A25"/>
    <w:rsid w:val="00637882"/>
    <w:rsid w:val="00642CDF"/>
    <w:rsid w:val="0064707E"/>
    <w:rsid w:val="006478DA"/>
    <w:rsid w:val="0065081C"/>
    <w:rsid w:val="00653250"/>
    <w:rsid w:val="00653A31"/>
    <w:rsid w:val="00653DA2"/>
    <w:rsid w:val="00655A22"/>
    <w:rsid w:val="00655B3B"/>
    <w:rsid w:val="00656431"/>
    <w:rsid w:val="00656787"/>
    <w:rsid w:val="006567AE"/>
    <w:rsid w:val="006575D0"/>
    <w:rsid w:val="00661A65"/>
    <w:rsid w:val="00661A9C"/>
    <w:rsid w:val="006644B6"/>
    <w:rsid w:val="00665253"/>
    <w:rsid w:val="0066673A"/>
    <w:rsid w:val="0067103A"/>
    <w:rsid w:val="0067143A"/>
    <w:rsid w:val="006724EF"/>
    <w:rsid w:val="00672FB7"/>
    <w:rsid w:val="00673F2C"/>
    <w:rsid w:val="00674483"/>
    <w:rsid w:val="006763DB"/>
    <w:rsid w:val="00676907"/>
    <w:rsid w:val="006773EC"/>
    <w:rsid w:val="0067788D"/>
    <w:rsid w:val="00680060"/>
    <w:rsid w:val="00680F3D"/>
    <w:rsid w:val="00682812"/>
    <w:rsid w:val="0068289C"/>
    <w:rsid w:val="006828D6"/>
    <w:rsid w:val="006836BE"/>
    <w:rsid w:val="0068455F"/>
    <w:rsid w:val="0068517E"/>
    <w:rsid w:val="00690637"/>
    <w:rsid w:val="0069073C"/>
    <w:rsid w:val="006907FF"/>
    <w:rsid w:val="006937EC"/>
    <w:rsid w:val="00694BF2"/>
    <w:rsid w:val="00695149"/>
    <w:rsid w:val="00695A26"/>
    <w:rsid w:val="00696626"/>
    <w:rsid w:val="00697D8B"/>
    <w:rsid w:val="006A0761"/>
    <w:rsid w:val="006A109C"/>
    <w:rsid w:val="006A122F"/>
    <w:rsid w:val="006A12A8"/>
    <w:rsid w:val="006A15D4"/>
    <w:rsid w:val="006A1896"/>
    <w:rsid w:val="006A269C"/>
    <w:rsid w:val="006A377B"/>
    <w:rsid w:val="006A44F2"/>
    <w:rsid w:val="006A574C"/>
    <w:rsid w:val="006A5F3B"/>
    <w:rsid w:val="006A7DAE"/>
    <w:rsid w:val="006A7EBD"/>
    <w:rsid w:val="006B0A91"/>
    <w:rsid w:val="006B18AF"/>
    <w:rsid w:val="006B19C5"/>
    <w:rsid w:val="006B1B74"/>
    <w:rsid w:val="006B20E2"/>
    <w:rsid w:val="006B2930"/>
    <w:rsid w:val="006B39E2"/>
    <w:rsid w:val="006B719D"/>
    <w:rsid w:val="006B749B"/>
    <w:rsid w:val="006C1CB6"/>
    <w:rsid w:val="006C32BB"/>
    <w:rsid w:val="006C3906"/>
    <w:rsid w:val="006C4068"/>
    <w:rsid w:val="006C584B"/>
    <w:rsid w:val="006C6749"/>
    <w:rsid w:val="006C77F9"/>
    <w:rsid w:val="006D1629"/>
    <w:rsid w:val="006D1BA0"/>
    <w:rsid w:val="006D214E"/>
    <w:rsid w:val="006D7347"/>
    <w:rsid w:val="006D773C"/>
    <w:rsid w:val="006E0634"/>
    <w:rsid w:val="006E2091"/>
    <w:rsid w:val="006E27CF"/>
    <w:rsid w:val="006E2BF9"/>
    <w:rsid w:val="006E2CB3"/>
    <w:rsid w:val="006E3DC4"/>
    <w:rsid w:val="006E4856"/>
    <w:rsid w:val="006E4FF9"/>
    <w:rsid w:val="006E55E1"/>
    <w:rsid w:val="006E5C85"/>
    <w:rsid w:val="006E7232"/>
    <w:rsid w:val="006E7E21"/>
    <w:rsid w:val="006F0001"/>
    <w:rsid w:val="006F0656"/>
    <w:rsid w:val="006F0B69"/>
    <w:rsid w:val="006F1EE2"/>
    <w:rsid w:val="006F246E"/>
    <w:rsid w:val="006F305E"/>
    <w:rsid w:val="006F347F"/>
    <w:rsid w:val="006F5590"/>
    <w:rsid w:val="006F79A4"/>
    <w:rsid w:val="006F7A3D"/>
    <w:rsid w:val="006F7F46"/>
    <w:rsid w:val="00702734"/>
    <w:rsid w:val="0070331A"/>
    <w:rsid w:val="007043A2"/>
    <w:rsid w:val="00710793"/>
    <w:rsid w:val="0071084E"/>
    <w:rsid w:val="00711F00"/>
    <w:rsid w:val="00712649"/>
    <w:rsid w:val="0071278B"/>
    <w:rsid w:val="00712CE1"/>
    <w:rsid w:val="00714A42"/>
    <w:rsid w:val="00714F98"/>
    <w:rsid w:val="007158B7"/>
    <w:rsid w:val="0071734B"/>
    <w:rsid w:val="007175A2"/>
    <w:rsid w:val="00717930"/>
    <w:rsid w:val="007234DB"/>
    <w:rsid w:val="007260BA"/>
    <w:rsid w:val="007263B5"/>
    <w:rsid w:val="0072661B"/>
    <w:rsid w:val="0072682D"/>
    <w:rsid w:val="00726C52"/>
    <w:rsid w:val="00730BE9"/>
    <w:rsid w:val="00731130"/>
    <w:rsid w:val="007314D2"/>
    <w:rsid w:val="007315C4"/>
    <w:rsid w:val="00732032"/>
    <w:rsid w:val="00732455"/>
    <w:rsid w:val="00735536"/>
    <w:rsid w:val="00736A8C"/>
    <w:rsid w:val="007406AC"/>
    <w:rsid w:val="00740A19"/>
    <w:rsid w:val="00740CD0"/>
    <w:rsid w:val="007410A4"/>
    <w:rsid w:val="007411E5"/>
    <w:rsid w:val="0074251B"/>
    <w:rsid w:val="00742F03"/>
    <w:rsid w:val="00742F8F"/>
    <w:rsid w:val="00746984"/>
    <w:rsid w:val="00746E1C"/>
    <w:rsid w:val="007472DA"/>
    <w:rsid w:val="0074767C"/>
    <w:rsid w:val="007506EF"/>
    <w:rsid w:val="007513CB"/>
    <w:rsid w:val="00752E98"/>
    <w:rsid w:val="007537D3"/>
    <w:rsid w:val="00753853"/>
    <w:rsid w:val="00754B2F"/>
    <w:rsid w:val="00755DFF"/>
    <w:rsid w:val="00756C58"/>
    <w:rsid w:val="0075719B"/>
    <w:rsid w:val="00757320"/>
    <w:rsid w:val="007574B3"/>
    <w:rsid w:val="00760338"/>
    <w:rsid w:val="007605C7"/>
    <w:rsid w:val="0076361D"/>
    <w:rsid w:val="007656EC"/>
    <w:rsid w:val="0076586D"/>
    <w:rsid w:val="00767CB5"/>
    <w:rsid w:val="00767D13"/>
    <w:rsid w:val="00770147"/>
    <w:rsid w:val="00770467"/>
    <w:rsid w:val="007705A5"/>
    <w:rsid w:val="00771AA9"/>
    <w:rsid w:val="00773061"/>
    <w:rsid w:val="00775D88"/>
    <w:rsid w:val="007773A6"/>
    <w:rsid w:val="00777D23"/>
    <w:rsid w:val="00780EC3"/>
    <w:rsid w:val="0078316F"/>
    <w:rsid w:val="00783AE8"/>
    <w:rsid w:val="00785029"/>
    <w:rsid w:val="0078581B"/>
    <w:rsid w:val="00787E35"/>
    <w:rsid w:val="007902C1"/>
    <w:rsid w:val="00790D56"/>
    <w:rsid w:val="00791799"/>
    <w:rsid w:val="00793181"/>
    <w:rsid w:val="00793340"/>
    <w:rsid w:val="0079394D"/>
    <w:rsid w:val="007939E5"/>
    <w:rsid w:val="00794688"/>
    <w:rsid w:val="007969D6"/>
    <w:rsid w:val="00797118"/>
    <w:rsid w:val="007A0D93"/>
    <w:rsid w:val="007A0EAE"/>
    <w:rsid w:val="007A1A28"/>
    <w:rsid w:val="007A3519"/>
    <w:rsid w:val="007A3A27"/>
    <w:rsid w:val="007A3D98"/>
    <w:rsid w:val="007A4265"/>
    <w:rsid w:val="007A5913"/>
    <w:rsid w:val="007A7457"/>
    <w:rsid w:val="007B1B9F"/>
    <w:rsid w:val="007B20DF"/>
    <w:rsid w:val="007B2D35"/>
    <w:rsid w:val="007B3314"/>
    <w:rsid w:val="007B404C"/>
    <w:rsid w:val="007B4C12"/>
    <w:rsid w:val="007B5153"/>
    <w:rsid w:val="007B5540"/>
    <w:rsid w:val="007B5B89"/>
    <w:rsid w:val="007B699F"/>
    <w:rsid w:val="007B6D2C"/>
    <w:rsid w:val="007C11A6"/>
    <w:rsid w:val="007C1461"/>
    <w:rsid w:val="007C1C5F"/>
    <w:rsid w:val="007C3249"/>
    <w:rsid w:val="007C4537"/>
    <w:rsid w:val="007C4B0F"/>
    <w:rsid w:val="007C5981"/>
    <w:rsid w:val="007C60CE"/>
    <w:rsid w:val="007C6C54"/>
    <w:rsid w:val="007C74EF"/>
    <w:rsid w:val="007D02B9"/>
    <w:rsid w:val="007D10E9"/>
    <w:rsid w:val="007D16C6"/>
    <w:rsid w:val="007D1998"/>
    <w:rsid w:val="007D2615"/>
    <w:rsid w:val="007D33A1"/>
    <w:rsid w:val="007D4D46"/>
    <w:rsid w:val="007D5B23"/>
    <w:rsid w:val="007D61DA"/>
    <w:rsid w:val="007E0299"/>
    <w:rsid w:val="007E0CF4"/>
    <w:rsid w:val="007E1D84"/>
    <w:rsid w:val="007E338E"/>
    <w:rsid w:val="007E39E9"/>
    <w:rsid w:val="007E3E66"/>
    <w:rsid w:val="007E762B"/>
    <w:rsid w:val="007F0523"/>
    <w:rsid w:val="007F0F50"/>
    <w:rsid w:val="007F1A7F"/>
    <w:rsid w:val="007F4A53"/>
    <w:rsid w:val="007F520F"/>
    <w:rsid w:val="007F5557"/>
    <w:rsid w:val="007F64D2"/>
    <w:rsid w:val="007F7B46"/>
    <w:rsid w:val="00800FCC"/>
    <w:rsid w:val="00801393"/>
    <w:rsid w:val="00801A5C"/>
    <w:rsid w:val="00802A6E"/>
    <w:rsid w:val="00804295"/>
    <w:rsid w:val="008047A4"/>
    <w:rsid w:val="008075FA"/>
    <w:rsid w:val="008078B6"/>
    <w:rsid w:val="00807A27"/>
    <w:rsid w:val="008102B8"/>
    <w:rsid w:val="00810507"/>
    <w:rsid w:val="00810A41"/>
    <w:rsid w:val="00812E2A"/>
    <w:rsid w:val="00813510"/>
    <w:rsid w:val="00814736"/>
    <w:rsid w:val="00815A99"/>
    <w:rsid w:val="008169A5"/>
    <w:rsid w:val="00816CA5"/>
    <w:rsid w:val="008171F1"/>
    <w:rsid w:val="00817C69"/>
    <w:rsid w:val="00820163"/>
    <w:rsid w:val="008203BC"/>
    <w:rsid w:val="00820A4F"/>
    <w:rsid w:val="008214D3"/>
    <w:rsid w:val="00821E62"/>
    <w:rsid w:val="00822D6E"/>
    <w:rsid w:val="00822E2A"/>
    <w:rsid w:val="008250E6"/>
    <w:rsid w:val="00825623"/>
    <w:rsid w:val="00826C94"/>
    <w:rsid w:val="00826DF2"/>
    <w:rsid w:val="00830C50"/>
    <w:rsid w:val="00830CD0"/>
    <w:rsid w:val="00832523"/>
    <w:rsid w:val="00834185"/>
    <w:rsid w:val="00834C14"/>
    <w:rsid w:val="00834C49"/>
    <w:rsid w:val="00836C9E"/>
    <w:rsid w:val="008377D0"/>
    <w:rsid w:val="00837F6F"/>
    <w:rsid w:val="008417F1"/>
    <w:rsid w:val="00841EFF"/>
    <w:rsid w:val="00842336"/>
    <w:rsid w:val="00846161"/>
    <w:rsid w:val="00846AA3"/>
    <w:rsid w:val="00847884"/>
    <w:rsid w:val="008478AA"/>
    <w:rsid w:val="00851B94"/>
    <w:rsid w:val="00851C6B"/>
    <w:rsid w:val="00851D23"/>
    <w:rsid w:val="00852971"/>
    <w:rsid w:val="00854264"/>
    <w:rsid w:val="0085428E"/>
    <w:rsid w:val="008545C0"/>
    <w:rsid w:val="00855C57"/>
    <w:rsid w:val="008569A5"/>
    <w:rsid w:val="00860FDE"/>
    <w:rsid w:val="0086123C"/>
    <w:rsid w:val="00861F66"/>
    <w:rsid w:val="00863726"/>
    <w:rsid w:val="008640DE"/>
    <w:rsid w:val="008662BA"/>
    <w:rsid w:val="008669AF"/>
    <w:rsid w:val="0086719F"/>
    <w:rsid w:val="00871077"/>
    <w:rsid w:val="00871285"/>
    <w:rsid w:val="00871E2F"/>
    <w:rsid w:val="008759D4"/>
    <w:rsid w:val="00877513"/>
    <w:rsid w:val="00877F86"/>
    <w:rsid w:val="00881DC5"/>
    <w:rsid w:val="00881F7D"/>
    <w:rsid w:val="00882F36"/>
    <w:rsid w:val="00883C3D"/>
    <w:rsid w:val="0088534A"/>
    <w:rsid w:val="00885C03"/>
    <w:rsid w:val="0088694B"/>
    <w:rsid w:val="00887F85"/>
    <w:rsid w:val="00890957"/>
    <w:rsid w:val="00891DA1"/>
    <w:rsid w:val="00891EFB"/>
    <w:rsid w:val="00892756"/>
    <w:rsid w:val="00892EB1"/>
    <w:rsid w:val="00894F66"/>
    <w:rsid w:val="00895A00"/>
    <w:rsid w:val="00895E28"/>
    <w:rsid w:val="0089628B"/>
    <w:rsid w:val="008A003C"/>
    <w:rsid w:val="008A1B5E"/>
    <w:rsid w:val="008A290D"/>
    <w:rsid w:val="008A48F0"/>
    <w:rsid w:val="008A490A"/>
    <w:rsid w:val="008A5284"/>
    <w:rsid w:val="008A59ED"/>
    <w:rsid w:val="008A6609"/>
    <w:rsid w:val="008B0CB9"/>
    <w:rsid w:val="008B37BA"/>
    <w:rsid w:val="008B4D3A"/>
    <w:rsid w:val="008B708E"/>
    <w:rsid w:val="008B7C3F"/>
    <w:rsid w:val="008C4B5E"/>
    <w:rsid w:val="008C7002"/>
    <w:rsid w:val="008D0C72"/>
    <w:rsid w:val="008D0E8C"/>
    <w:rsid w:val="008D10CD"/>
    <w:rsid w:val="008D15FD"/>
    <w:rsid w:val="008D288E"/>
    <w:rsid w:val="008D32D9"/>
    <w:rsid w:val="008D37C1"/>
    <w:rsid w:val="008D3B58"/>
    <w:rsid w:val="008D4E7A"/>
    <w:rsid w:val="008D5BF5"/>
    <w:rsid w:val="008D7EB8"/>
    <w:rsid w:val="008E01E8"/>
    <w:rsid w:val="008E0A14"/>
    <w:rsid w:val="008E1775"/>
    <w:rsid w:val="008E237C"/>
    <w:rsid w:val="008E3E67"/>
    <w:rsid w:val="008E4377"/>
    <w:rsid w:val="008E43CA"/>
    <w:rsid w:val="008E4656"/>
    <w:rsid w:val="008E48B1"/>
    <w:rsid w:val="008E656E"/>
    <w:rsid w:val="008E72A1"/>
    <w:rsid w:val="008F0664"/>
    <w:rsid w:val="008F3330"/>
    <w:rsid w:val="008F34B1"/>
    <w:rsid w:val="008F5588"/>
    <w:rsid w:val="00900471"/>
    <w:rsid w:val="009004F4"/>
    <w:rsid w:val="009017BB"/>
    <w:rsid w:val="00901970"/>
    <w:rsid w:val="00902C45"/>
    <w:rsid w:val="00902C58"/>
    <w:rsid w:val="00903BBC"/>
    <w:rsid w:val="0090416D"/>
    <w:rsid w:val="00910016"/>
    <w:rsid w:val="009104B5"/>
    <w:rsid w:val="00910C3B"/>
    <w:rsid w:val="00913071"/>
    <w:rsid w:val="00913186"/>
    <w:rsid w:val="00913288"/>
    <w:rsid w:val="00914AF9"/>
    <w:rsid w:val="0091519E"/>
    <w:rsid w:val="00915D0C"/>
    <w:rsid w:val="00916286"/>
    <w:rsid w:val="009173D1"/>
    <w:rsid w:val="009173DF"/>
    <w:rsid w:val="00917816"/>
    <w:rsid w:val="009203B2"/>
    <w:rsid w:val="0092081F"/>
    <w:rsid w:val="00921656"/>
    <w:rsid w:val="0092177D"/>
    <w:rsid w:val="00924EDA"/>
    <w:rsid w:val="0092529B"/>
    <w:rsid w:val="0092625D"/>
    <w:rsid w:val="009268A5"/>
    <w:rsid w:val="00927E14"/>
    <w:rsid w:val="00927F48"/>
    <w:rsid w:val="00930D3B"/>
    <w:rsid w:val="009312CD"/>
    <w:rsid w:val="00933E6F"/>
    <w:rsid w:val="00934D23"/>
    <w:rsid w:val="00936227"/>
    <w:rsid w:val="00937143"/>
    <w:rsid w:val="00940E59"/>
    <w:rsid w:val="00940EFB"/>
    <w:rsid w:val="009430A8"/>
    <w:rsid w:val="00943239"/>
    <w:rsid w:val="00944A43"/>
    <w:rsid w:val="00945DC9"/>
    <w:rsid w:val="00945F8B"/>
    <w:rsid w:val="0094633F"/>
    <w:rsid w:val="00947010"/>
    <w:rsid w:val="00947220"/>
    <w:rsid w:val="00950237"/>
    <w:rsid w:val="00950786"/>
    <w:rsid w:val="00951D60"/>
    <w:rsid w:val="00951FD7"/>
    <w:rsid w:val="00954801"/>
    <w:rsid w:val="00954F43"/>
    <w:rsid w:val="009552AD"/>
    <w:rsid w:val="00955851"/>
    <w:rsid w:val="009613A8"/>
    <w:rsid w:val="00961789"/>
    <w:rsid w:val="009628DA"/>
    <w:rsid w:val="00962D5C"/>
    <w:rsid w:val="00962E73"/>
    <w:rsid w:val="00962EC5"/>
    <w:rsid w:val="00966411"/>
    <w:rsid w:val="0096689E"/>
    <w:rsid w:val="00970494"/>
    <w:rsid w:val="00970B6F"/>
    <w:rsid w:val="009714CC"/>
    <w:rsid w:val="00973AE3"/>
    <w:rsid w:val="009740C6"/>
    <w:rsid w:val="00974C35"/>
    <w:rsid w:val="009763F0"/>
    <w:rsid w:val="00977A9A"/>
    <w:rsid w:val="00981BC8"/>
    <w:rsid w:val="00981C7B"/>
    <w:rsid w:val="00984F3D"/>
    <w:rsid w:val="00985CAC"/>
    <w:rsid w:val="00987768"/>
    <w:rsid w:val="0099230E"/>
    <w:rsid w:val="0099405B"/>
    <w:rsid w:val="00996E59"/>
    <w:rsid w:val="009A0329"/>
    <w:rsid w:val="009A337F"/>
    <w:rsid w:val="009A36D5"/>
    <w:rsid w:val="009A510E"/>
    <w:rsid w:val="009A541E"/>
    <w:rsid w:val="009A54E6"/>
    <w:rsid w:val="009A5E77"/>
    <w:rsid w:val="009A7EE0"/>
    <w:rsid w:val="009B0D79"/>
    <w:rsid w:val="009B16F2"/>
    <w:rsid w:val="009B1F63"/>
    <w:rsid w:val="009B3840"/>
    <w:rsid w:val="009B4045"/>
    <w:rsid w:val="009B508B"/>
    <w:rsid w:val="009B5E47"/>
    <w:rsid w:val="009C015F"/>
    <w:rsid w:val="009C0556"/>
    <w:rsid w:val="009C0C5C"/>
    <w:rsid w:val="009C1488"/>
    <w:rsid w:val="009C1A65"/>
    <w:rsid w:val="009C24E7"/>
    <w:rsid w:val="009C387F"/>
    <w:rsid w:val="009C3FBB"/>
    <w:rsid w:val="009C46B1"/>
    <w:rsid w:val="009C4E10"/>
    <w:rsid w:val="009D0927"/>
    <w:rsid w:val="009D170E"/>
    <w:rsid w:val="009D1920"/>
    <w:rsid w:val="009D1EF0"/>
    <w:rsid w:val="009D2AD7"/>
    <w:rsid w:val="009D3404"/>
    <w:rsid w:val="009D3893"/>
    <w:rsid w:val="009D416F"/>
    <w:rsid w:val="009D4BEA"/>
    <w:rsid w:val="009D6B71"/>
    <w:rsid w:val="009D6F6C"/>
    <w:rsid w:val="009D76A8"/>
    <w:rsid w:val="009E1244"/>
    <w:rsid w:val="009E234A"/>
    <w:rsid w:val="009E2925"/>
    <w:rsid w:val="009E47E4"/>
    <w:rsid w:val="009E4D31"/>
    <w:rsid w:val="009E5CBE"/>
    <w:rsid w:val="009E5F5B"/>
    <w:rsid w:val="009E661B"/>
    <w:rsid w:val="009E752E"/>
    <w:rsid w:val="009F0991"/>
    <w:rsid w:val="009F1218"/>
    <w:rsid w:val="009F1423"/>
    <w:rsid w:val="009F222B"/>
    <w:rsid w:val="009F42D5"/>
    <w:rsid w:val="009F43A4"/>
    <w:rsid w:val="009F47B4"/>
    <w:rsid w:val="009F562B"/>
    <w:rsid w:val="009F5AB6"/>
    <w:rsid w:val="009F5B6C"/>
    <w:rsid w:val="009F61DB"/>
    <w:rsid w:val="009F65A7"/>
    <w:rsid w:val="009F782E"/>
    <w:rsid w:val="009F7A6C"/>
    <w:rsid w:val="00A00D2E"/>
    <w:rsid w:val="00A01856"/>
    <w:rsid w:val="00A02670"/>
    <w:rsid w:val="00A03E53"/>
    <w:rsid w:val="00A04766"/>
    <w:rsid w:val="00A04AED"/>
    <w:rsid w:val="00A05C26"/>
    <w:rsid w:val="00A06EB5"/>
    <w:rsid w:val="00A071D6"/>
    <w:rsid w:val="00A078A5"/>
    <w:rsid w:val="00A10508"/>
    <w:rsid w:val="00A10B86"/>
    <w:rsid w:val="00A12C13"/>
    <w:rsid w:val="00A13868"/>
    <w:rsid w:val="00A13978"/>
    <w:rsid w:val="00A1408A"/>
    <w:rsid w:val="00A148EF"/>
    <w:rsid w:val="00A16D7B"/>
    <w:rsid w:val="00A16E8E"/>
    <w:rsid w:val="00A17250"/>
    <w:rsid w:val="00A17A7A"/>
    <w:rsid w:val="00A17C36"/>
    <w:rsid w:val="00A17E56"/>
    <w:rsid w:val="00A208BB"/>
    <w:rsid w:val="00A20CAC"/>
    <w:rsid w:val="00A215AE"/>
    <w:rsid w:val="00A21C2A"/>
    <w:rsid w:val="00A22C3C"/>
    <w:rsid w:val="00A23022"/>
    <w:rsid w:val="00A23C5F"/>
    <w:rsid w:val="00A2448F"/>
    <w:rsid w:val="00A25F77"/>
    <w:rsid w:val="00A262FD"/>
    <w:rsid w:val="00A26C1F"/>
    <w:rsid w:val="00A30332"/>
    <w:rsid w:val="00A315D9"/>
    <w:rsid w:val="00A32572"/>
    <w:rsid w:val="00A357E5"/>
    <w:rsid w:val="00A36C79"/>
    <w:rsid w:val="00A36E29"/>
    <w:rsid w:val="00A3711D"/>
    <w:rsid w:val="00A372D8"/>
    <w:rsid w:val="00A37438"/>
    <w:rsid w:val="00A37C0F"/>
    <w:rsid w:val="00A403EC"/>
    <w:rsid w:val="00A41F69"/>
    <w:rsid w:val="00A43DA4"/>
    <w:rsid w:val="00A456C8"/>
    <w:rsid w:val="00A45C1E"/>
    <w:rsid w:val="00A50075"/>
    <w:rsid w:val="00A502F6"/>
    <w:rsid w:val="00A51821"/>
    <w:rsid w:val="00A52A48"/>
    <w:rsid w:val="00A52C81"/>
    <w:rsid w:val="00A53EA4"/>
    <w:rsid w:val="00A5434C"/>
    <w:rsid w:val="00A55A12"/>
    <w:rsid w:val="00A56646"/>
    <w:rsid w:val="00A6042E"/>
    <w:rsid w:val="00A60B11"/>
    <w:rsid w:val="00A60FDC"/>
    <w:rsid w:val="00A61A94"/>
    <w:rsid w:val="00A61CAD"/>
    <w:rsid w:val="00A62F1D"/>
    <w:rsid w:val="00A63AC7"/>
    <w:rsid w:val="00A640C2"/>
    <w:rsid w:val="00A64EF9"/>
    <w:rsid w:val="00A6535F"/>
    <w:rsid w:val="00A66DCE"/>
    <w:rsid w:val="00A66DD8"/>
    <w:rsid w:val="00A67E95"/>
    <w:rsid w:val="00A721B5"/>
    <w:rsid w:val="00A747B1"/>
    <w:rsid w:val="00A74BAB"/>
    <w:rsid w:val="00A76F43"/>
    <w:rsid w:val="00A8190B"/>
    <w:rsid w:val="00A85EAE"/>
    <w:rsid w:val="00A86F0B"/>
    <w:rsid w:val="00A8705F"/>
    <w:rsid w:val="00A90B3B"/>
    <w:rsid w:val="00A90B6A"/>
    <w:rsid w:val="00A918D2"/>
    <w:rsid w:val="00A91BD1"/>
    <w:rsid w:val="00A9299E"/>
    <w:rsid w:val="00A92BAF"/>
    <w:rsid w:val="00A93361"/>
    <w:rsid w:val="00A93EBA"/>
    <w:rsid w:val="00A9700E"/>
    <w:rsid w:val="00A970BE"/>
    <w:rsid w:val="00A97676"/>
    <w:rsid w:val="00AA07B8"/>
    <w:rsid w:val="00AA116F"/>
    <w:rsid w:val="00AA4A05"/>
    <w:rsid w:val="00AA4AC2"/>
    <w:rsid w:val="00AA54C9"/>
    <w:rsid w:val="00AA5DC4"/>
    <w:rsid w:val="00AB1E46"/>
    <w:rsid w:val="00AB26A8"/>
    <w:rsid w:val="00AB340D"/>
    <w:rsid w:val="00AB3567"/>
    <w:rsid w:val="00AB5858"/>
    <w:rsid w:val="00AB654D"/>
    <w:rsid w:val="00AC0371"/>
    <w:rsid w:val="00AC1C2F"/>
    <w:rsid w:val="00AC24B1"/>
    <w:rsid w:val="00AC296B"/>
    <w:rsid w:val="00AC317A"/>
    <w:rsid w:val="00AC38A8"/>
    <w:rsid w:val="00AC4492"/>
    <w:rsid w:val="00AC4750"/>
    <w:rsid w:val="00AC6364"/>
    <w:rsid w:val="00AC79E1"/>
    <w:rsid w:val="00AD0A30"/>
    <w:rsid w:val="00AD0AB8"/>
    <w:rsid w:val="00AD0D69"/>
    <w:rsid w:val="00AD1433"/>
    <w:rsid w:val="00AD1B64"/>
    <w:rsid w:val="00AD3478"/>
    <w:rsid w:val="00AD7247"/>
    <w:rsid w:val="00AE2444"/>
    <w:rsid w:val="00AE2639"/>
    <w:rsid w:val="00AE3CD4"/>
    <w:rsid w:val="00AE4E37"/>
    <w:rsid w:val="00AE4FF9"/>
    <w:rsid w:val="00AE5DBF"/>
    <w:rsid w:val="00AF0617"/>
    <w:rsid w:val="00AF0992"/>
    <w:rsid w:val="00AF0D56"/>
    <w:rsid w:val="00AF1E74"/>
    <w:rsid w:val="00AF234D"/>
    <w:rsid w:val="00AF2649"/>
    <w:rsid w:val="00AF34D3"/>
    <w:rsid w:val="00AF4505"/>
    <w:rsid w:val="00AF4A6F"/>
    <w:rsid w:val="00AF6864"/>
    <w:rsid w:val="00AF6B6E"/>
    <w:rsid w:val="00AF6EC1"/>
    <w:rsid w:val="00B003B8"/>
    <w:rsid w:val="00B00DD4"/>
    <w:rsid w:val="00B0137E"/>
    <w:rsid w:val="00B01525"/>
    <w:rsid w:val="00B020D6"/>
    <w:rsid w:val="00B03554"/>
    <w:rsid w:val="00B059F2"/>
    <w:rsid w:val="00B05D50"/>
    <w:rsid w:val="00B05F6C"/>
    <w:rsid w:val="00B07242"/>
    <w:rsid w:val="00B077FC"/>
    <w:rsid w:val="00B07A70"/>
    <w:rsid w:val="00B103FE"/>
    <w:rsid w:val="00B1196C"/>
    <w:rsid w:val="00B12BC9"/>
    <w:rsid w:val="00B13377"/>
    <w:rsid w:val="00B13B9D"/>
    <w:rsid w:val="00B13CD2"/>
    <w:rsid w:val="00B15DA0"/>
    <w:rsid w:val="00B20C9D"/>
    <w:rsid w:val="00B222F4"/>
    <w:rsid w:val="00B22446"/>
    <w:rsid w:val="00B22664"/>
    <w:rsid w:val="00B22EFA"/>
    <w:rsid w:val="00B2346D"/>
    <w:rsid w:val="00B23587"/>
    <w:rsid w:val="00B23E35"/>
    <w:rsid w:val="00B24224"/>
    <w:rsid w:val="00B247C2"/>
    <w:rsid w:val="00B301AB"/>
    <w:rsid w:val="00B3027E"/>
    <w:rsid w:val="00B30A75"/>
    <w:rsid w:val="00B31348"/>
    <w:rsid w:val="00B314B3"/>
    <w:rsid w:val="00B3495A"/>
    <w:rsid w:val="00B34ED2"/>
    <w:rsid w:val="00B40472"/>
    <w:rsid w:val="00B41A86"/>
    <w:rsid w:val="00B41F57"/>
    <w:rsid w:val="00B4333D"/>
    <w:rsid w:val="00B45AFE"/>
    <w:rsid w:val="00B45E47"/>
    <w:rsid w:val="00B46CD8"/>
    <w:rsid w:val="00B47CE3"/>
    <w:rsid w:val="00B47E41"/>
    <w:rsid w:val="00B507CF"/>
    <w:rsid w:val="00B50BDF"/>
    <w:rsid w:val="00B51C29"/>
    <w:rsid w:val="00B52107"/>
    <w:rsid w:val="00B54C4A"/>
    <w:rsid w:val="00B5555A"/>
    <w:rsid w:val="00B56072"/>
    <w:rsid w:val="00B56D41"/>
    <w:rsid w:val="00B572A4"/>
    <w:rsid w:val="00B57D5B"/>
    <w:rsid w:val="00B62C54"/>
    <w:rsid w:val="00B6498D"/>
    <w:rsid w:val="00B64DEA"/>
    <w:rsid w:val="00B669BC"/>
    <w:rsid w:val="00B6734E"/>
    <w:rsid w:val="00B673E5"/>
    <w:rsid w:val="00B67996"/>
    <w:rsid w:val="00B67B49"/>
    <w:rsid w:val="00B70520"/>
    <w:rsid w:val="00B70976"/>
    <w:rsid w:val="00B7200C"/>
    <w:rsid w:val="00B727C1"/>
    <w:rsid w:val="00B73FFC"/>
    <w:rsid w:val="00B76480"/>
    <w:rsid w:val="00B76724"/>
    <w:rsid w:val="00B77148"/>
    <w:rsid w:val="00B8022C"/>
    <w:rsid w:val="00B809F1"/>
    <w:rsid w:val="00B81110"/>
    <w:rsid w:val="00B81155"/>
    <w:rsid w:val="00B81BF0"/>
    <w:rsid w:val="00B82241"/>
    <w:rsid w:val="00B8359D"/>
    <w:rsid w:val="00B85A76"/>
    <w:rsid w:val="00B878CF"/>
    <w:rsid w:val="00B911E9"/>
    <w:rsid w:val="00B930F8"/>
    <w:rsid w:val="00B93B7B"/>
    <w:rsid w:val="00B94961"/>
    <w:rsid w:val="00B978DE"/>
    <w:rsid w:val="00B97F18"/>
    <w:rsid w:val="00BA016D"/>
    <w:rsid w:val="00BA12FC"/>
    <w:rsid w:val="00BA241F"/>
    <w:rsid w:val="00BA264C"/>
    <w:rsid w:val="00BA432E"/>
    <w:rsid w:val="00BA47FF"/>
    <w:rsid w:val="00BA679F"/>
    <w:rsid w:val="00BA70DC"/>
    <w:rsid w:val="00BA72A0"/>
    <w:rsid w:val="00BA7647"/>
    <w:rsid w:val="00BB0183"/>
    <w:rsid w:val="00BB164D"/>
    <w:rsid w:val="00BB25B7"/>
    <w:rsid w:val="00BB2719"/>
    <w:rsid w:val="00BB2C21"/>
    <w:rsid w:val="00BB32F6"/>
    <w:rsid w:val="00BB3DB7"/>
    <w:rsid w:val="00BB3EA3"/>
    <w:rsid w:val="00BB5AC4"/>
    <w:rsid w:val="00BB6FC0"/>
    <w:rsid w:val="00BB7433"/>
    <w:rsid w:val="00BC026B"/>
    <w:rsid w:val="00BC0416"/>
    <w:rsid w:val="00BC10D6"/>
    <w:rsid w:val="00BC1F14"/>
    <w:rsid w:val="00BC28BF"/>
    <w:rsid w:val="00BC2F42"/>
    <w:rsid w:val="00BC354C"/>
    <w:rsid w:val="00BC4967"/>
    <w:rsid w:val="00BC55D4"/>
    <w:rsid w:val="00BC6F7B"/>
    <w:rsid w:val="00BC7F66"/>
    <w:rsid w:val="00BD073A"/>
    <w:rsid w:val="00BD208D"/>
    <w:rsid w:val="00BD23C4"/>
    <w:rsid w:val="00BD2941"/>
    <w:rsid w:val="00BD40BD"/>
    <w:rsid w:val="00BD655B"/>
    <w:rsid w:val="00BD6D6B"/>
    <w:rsid w:val="00BD750F"/>
    <w:rsid w:val="00BD7EEB"/>
    <w:rsid w:val="00BE193B"/>
    <w:rsid w:val="00BE1FF0"/>
    <w:rsid w:val="00BE2414"/>
    <w:rsid w:val="00BE34C8"/>
    <w:rsid w:val="00BE4BC3"/>
    <w:rsid w:val="00BE4FB8"/>
    <w:rsid w:val="00BE4FD2"/>
    <w:rsid w:val="00BF0BAC"/>
    <w:rsid w:val="00BF12F1"/>
    <w:rsid w:val="00BF38E8"/>
    <w:rsid w:val="00BF4579"/>
    <w:rsid w:val="00BF5E31"/>
    <w:rsid w:val="00BF68B3"/>
    <w:rsid w:val="00BF6C7E"/>
    <w:rsid w:val="00BF78CE"/>
    <w:rsid w:val="00C00EE6"/>
    <w:rsid w:val="00C01BA8"/>
    <w:rsid w:val="00C023B6"/>
    <w:rsid w:val="00C02D86"/>
    <w:rsid w:val="00C0491F"/>
    <w:rsid w:val="00C04FD1"/>
    <w:rsid w:val="00C05356"/>
    <w:rsid w:val="00C05A3C"/>
    <w:rsid w:val="00C06C8B"/>
    <w:rsid w:val="00C071B7"/>
    <w:rsid w:val="00C07AE3"/>
    <w:rsid w:val="00C07B1E"/>
    <w:rsid w:val="00C07FDB"/>
    <w:rsid w:val="00C10E1D"/>
    <w:rsid w:val="00C11593"/>
    <w:rsid w:val="00C13C3F"/>
    <w:rsid w:val="00C15355"/>
    <w:rsid w:val="00C15E0D"/>
    <w:rsid w:val="00C16582"/>
    <w:rsid w:val="00C17F37"/>
    <w:rsid w:val="00C21240"/>
    <w:rsid w:val="00C21441"/>
    <w:rsid w:val="00C214E4"/>
    <w:rsid w:val="00C21FD7"/>
    <w:rsid w:val="00C22101"/>
    <w:rsid w:val="00C23846"/>
    <w:rsid w:val="00C23E45"/>
    <w:rsid w:val="00C25370"/>
    <w:rsid w:val="00C259F7"/>
    <w:rsid w:val="00C26D40"/>
    <w:rsid w:val="00C27500"/>
    <w:rsid w:val="00C31C71"/>
    <w:rsid w:val="00C32489"/>
    <w:rsid w:val="00C32E46"/>
    <w:rsid w:val="00C32F9C"/>
    <w:rsid w:val="00C35232"/>
    <w:rsid w:val="00C358B1"/>
    <w:rsid w:val="00C36ED6"/>
    <w:rsid w:val="00C40467"/>
    <w:rsid w:val="00C4096A"/>
    <w:rsid w:val="00C40F64"/>
    <w:rsid w:val="00C4157D"/>
    <w:rsid w:val="00C41854"/>
    <w:rsid w:val="00C428E0"/>
    <w:rsid w:val="00C44EE0"/>
    <w:rsid w:val="00C457C0"/>
    <w:rsid w:val="00C4789A"/>
    <w:rsid w:val="00C47C1C"/>
    <w:rsid w:val="00C518BA"/>
    <w:rsid w:val="00C51FF3"/>
    <w:rsid w:val="00C52089"/>
    <w:rsid w:val="00C52291"/>
    <w:rsid w:val="00C52B56"/>
    <w:rsid w:val="00C53EA8"/>
    <w:rsid w:val="00C55F10"/>
    <w:rsid w:val="00C6377C"/>
    <w:rsid w:val="00C64386"/>
    <w:rsid w:val="00C6484E"/>
    <w:rsid w:val="00C65FFD"/>
    <w:rsid w:val="00C66F22"/>
    <w:rsid w:val="00C67002"/>
    <w:rsid w:val="00C6782C"/>
    <w:rsid w:val="00C7028E"/>
    <w:rsid w:val="00C7092F"/>
    <w:rsid w:val="00C709EE"/>
    <w:rsid w:val="00C71CCD"/>
    <w:rsid w:val="00C7392A"/>
    <w:rsid w:val="00C74718"/>
    <w:rsid w:val="00C7492C"/>
    <w:rsid w:val="00C74BC7"/>
    <w:rsid w:val="00C76DBD"/>
    <w:rsid w:val="00C8142A"/>
    <w:rsid w:val="00C823EE"/>
    <w:rsid w:val="00C82F9D"/>
    <w:rsid w:val="00C82FE3"/>
    <w:rsid w:val="00C83288"/>
    <w:rsid w:val="00C83453"/>
    <w:rsid w:val="00C834DD"/>
    <w:rsid w:val="00C8367B"/>
    <w:rsid w:val="00C84148"/>
    <w:rsid w:val="00C86D36"/>
    <w:rsid w:val="00C879B1"/>
    <w:rsid w:val="00C87FC2"/>
    <w:rsid w:val="00C901FF"/>
    <w:rsid w:val="00C91698"/>
    <w:rsid w:val="00C925F7"/>
    <w:rsid w:val="00C93BB3"/>
    <w:rsid w:val="00C94FB1"/>
    <w:rsid w:val="00CA1148"/>
    <w:rsid w:val="00CA1740"/>
    <w:rsid w:val="00CA1FD2"/>
    <w:rsid w:val="00CA32BC"/>
    <w:rsid w:val="00CA48CE"/>
    <w:rsid w:val="00CA5388"/>
    <w:rsid w:val="00CA63FC"/>
    <w:rsid w:val="00CA65A7"/>
    <w:rsid w:val="00CB020C"/>
    <w:rsid w:val="00CB0A5A"/>
    <w:rsid w:val="00CB0AEA"/>
    <w:rsid w:val="00CB27CE"/>
    <w:rsid w:val="00CB52EA"/>
    <w:rsid w:val="00CB643C"/>
    <w:rsid w:val="00CB781A"/>
    <w:rsid w:val="00CB7C1A"/>
    <w:rsid w:val="00CC0781"/>
    <w:rsid w:val="00CC122D"/>
    <w:rsid w:val="00CC1D0B"/>
    <w:rsid w:val="00CC1E5A"/>
    <w:rsid w:val="00CC2A27"/>
    <w:rsid w:val="00CC43E3"/>
    <w:rsid w:val="00CC451D"/>
    <w:rsid w:val="00CC47F1"/>
    <w:rsid w:val="00CC54F1"/>
    <w:rsid w:val="00CC6442"/>
    <w:rsid w:val="00CD0F39"/>
    <w:rsid w:val="00CD1D5A"/>
    <w:rsid w:val="00CD205B"/>
    <w:rsid w:val="00CD3625"/>
    <w:rsid w:val="00CD40A6"/>
    <w:rsid w:val="00CD4B2E"/>
    <w:rsid w:val="00CD5AD6"/>
    <w:rsid w:val="00CE071F"/>
    <w:rsid w:val="00CE08CE"/>
    <w:rsid w:val="00CE2419"/>
    <w:rsid w:val="00CE2B25"/>
    <w:rsid w:val="00CE5095"/>
    <w:rsid w:val="00CE578D"/>
    <w:rsid w:val="00CE5C5C"/>
    <w:rsid w:val="00CE6EAE"/>
    <w:rsid w:val="00CE718A"/>
    <w:rsid w:val="00CE7302"/>
    <w:rsid w:val="00CF002F"/>
    <w:rsid w:val="00CF041B"/>
    <w:rsid w:val="00CF0E08"/>
    <w:rsid w:val="00CF1488"/>
    <w:rsid w:val="00CF6CA8"/>
    <w:rsid w:val="00CF6F21"/>
    <w:rsid w:val="00CF72F8"/>
    <w:rsid w:val="00CF7A15"/>
    <w:rsid w:val="00D0425A"/>
    <w:rsid w:val="00D0662E"/>
    <w:rsid w:val="00D06C3A"/>
    <w:rsid w:val="00D07714"/>
    <w:rsid w:val="00D07D0B"/>
    <w:rsid w:val="00D113FB"/>
    <w:rsid w:val="00D11834"/>
    <w:rsid w:val="00D11F9A"/>
    <w:rsid w:val="00D12A52"/>
    <w:rsid w:val="00D12B8F"/>
    <w:rsid w:val="00D1344D"/>
    <w:rsid w:val="00D2205F"/>
    <w:rsid w:val="00D2467E"/>
    <w:rsid w:val="00D26712"/>
    <w:rsid w:val="00D3082D"/>
    <w:rsid w:val="00D30D81"/>
    <w:rsid w:val="00D32211"/>
    <w:rsid w:val="00D32B31"/>
    <w:rsid w:val="00D34313"/>
    <w:rsid w:val="00D34333"/>
    <w:rsid w:val="00D35CFA"/>
    <w:rsid w:val="00D35EAA"/>
    <w:rsid w:val="00D36D8D"/>
    <w:rsid w:val="00D40572"/>
    <w:rsid w:val="00D42D85"/>
    <w:rsid w:val="00D4347A"/>
    <w:rsid w:val="00D451EB"/>
    <w:rsid w:val="00D45487"/>
    <w:rsid w:val="00D456B8"/>
    <w:rsid w:val="00D45909"/>
    <w:rsid w:val="00D4660A"/>
    <w:rsid w:val="00D47D77"/>
    <w:rsid w:val="00D5043F"/>
    <w:rsid w:val="00D51008"/>
    <w:rsid w:val="00D520E0"/>
    <w:rsid w:val="00D5323E"/>
    <w:rsid w:val="00D53461"/>
    <w:rsid w:val="00D53543"/>
    <w:rsid w:val="00D548F9"/>
    <w:rsid w:val="00D54E74"/>
    <w:rsid w:val="00D55EA1"/>
    <w:rsid w:val="00D60F05"/>
    <w:rsid w:val="00D6104B"/>
    <w:rsid w:val="00D611C9"/>
    <w:rsid w:val="00D6185D"/>
    <w:rsid w:val="00D629AC"/>
    <w:rsid w:val="00D6313F"/>
    <w:rsid w:val="00D63B28"/>
    <w:rsid w:val="00D63B90"/>
    <w:rsid w:val="00D675F1"/>
    <w:rsid w:val="00D679FE"/>
    <w:rsid w:val="00D713E2"/>
    <w:rsid w:val="00D717EA"/>
    <w:rsid w:val="00D72E9F"/>
    <w:rsid w:val="00D730DE"/>
    <w:rsid w:val="00D75D44"/>
    <w:rsid w:val="00D75F8B"/>
    <w:rsid w:val="00D7655C"/>
    <w:rsid w:val="00D76E83"/>
    <w:rsid w:val="00D77185"/>
    <w:rsid w:val="00D77E4A"/>
    <w:rsid w:val="00D807EF"/>
    <w:rsid w:val="00D808A4"/>
    <w:rsid w:val="00D822D9"/>
    <w:rsid w:val="00D83A53"/>
    <w:rsid w:val="00D86344"/>
    <w:rsid w:val="00D873AD"/>
    <w:rsid w:val="00D90056"/>
    <w:rsid w:val="00D90E73"/>
    <w:rsid w:val="00D91DEA"/>
    <w:rsid w:val="00D9221A"/>
    <w:rsid w:val="00D94D32"/>
    <w:rsid w:val="00D94F08"/>
    <w:rsid w:val="00D975FF"/>
    <w:rsid w:val="00D97B0D"/>
    <w:rsid w:val="00D97C30"/>
    <w:rsid w:val="00DA01E2"/>
    <w:rsid w:val="00DA050A"/>
    <w:rsid w:val="00DA1C56"/>
    <w:rsid w:val="00DA1EB0"/>
    <w:rsid w:val="00DA340D"/>
    <w:rsid w:val="00DA366C"/>
    <w:rsid w:val="00DA48D8"/>
    <w:rsid w:val="00DA52C6"/>
    <w:rsid w:val="00DA610F"/>
    <w:rsid w:val="00DA7565"/>
    <w:rsid w:val="00DA7804"/>
    <w:rsid w:val="00DB00F9"/>
    <w:rsid w:val="00DB1D88"/>
    <w:rsid w:val="00DB2604"/>
    <w:rsid w:val="00DB2904"/>
    <w:rsid w:val="00DB5BC4"/>
    <w:rsid w:val="00DB7028"/>
    <w:rsid w:val="00DB78FC"/>
    <w:rsid w:val="00DC0BBA"/>
    <w:rsid w:val="00DC2928"/>
    <w:rsid w:val="00DC36D8"/>
    <w:rsid w:val="00DC436B"/>
    <w:rsid w:val="00DC6537"/>
    <w:rsid w:val="00DC76CF"/>
    <w:rsid w:val="00DC7795"/>
    <w:rsid w:val="00DD345C"/>
    <w:rsid w:val="00DD3608"/>
    <w:rsid w:val="00DD3D1B"/>
    <w:rsid w:val="00DD5C0B"/>
    <w:rsid w:val="00DD62A2"/>
    <w:rsid w:val="00DE1668"/>
    <w:rsid w:val="00DE17B5"/>
    <w:rsid w:val="00DE191A"/>
    <w:rsid w:val="00DE2BF4"/>
    <w:rsid w:val="00DE2DFA"/>
    <w:rsid w:val="00DE48B7"/>
    <w:rsid w:val="00DE52D6"/>
    <w:rsid w:val="00DE5634"/>
    <w:rsid w:val="00DE7108"/>
    <w:rsid w:val="00DF0F28"/>
    <w:rsid w:val="00DF1ADA"/>
    <w:rsid w:val="00DF243E"/>
    <w:rsid w:val="00DF25C7"/>
    <w:rsid w:val="00DF49C4"/>
    <w:rsid w:val="00DF6097"/>
    <w:rsid w:val="00DF6DA0"/>
    <w:rsid w:val="00DF7509"/>
    <w:rsid w:val="00DF79D8"/>
    <w:rsid w:val="00E01BBD"/>
    <w:rsid w:val="00E02B44"/>
    <w:rsid w:val="00E03175"/>
    <w:rsid w:val="00E0386B"/>
    <w:rsid w:val="00E068EF"/>
    <w:rsid w:val="00E115B6"/>
    <w:rsid w:val="00E122CD"/>
    <w:rsid w:val="00E13C2C"/>
    <w:rsid w:val="00E14A00"/>
    <w:rsid w:val="00E1553B"/>
    <w:rsid w:val="00E15887"/>
    <w:rsid w:val="00E15E3E"/>
    <w:rsid w:val="00E204D8"/>
    <w:rsid w:val="00E21102"/>
    <w:rsid w:val="00E2156F"/>
    <w:rsid w:val="00E22044"/>
    <w:rsid w:val="00E22ACA"/>
    <w:rsid w:val="00E233BB"/>
    <w:rsid w:val="00E23813"/>
    <w:rsid w:val="00E24147"/>
    <w:rsid w:val="00E24BB6"/>
    <w:rsid w:val="00E25060"/>
    <w:rsid w:val="00E25339"/>
    <w:rsid w:val="00E25A02"/>
    <w:rsid w:val="00E25AB7"/>
    <w:rsid w:val="00E267E9"/>
    <w:rsid w:val="00E26E29"/>
    <w:rsid w:val="00E31285"/>
    <w:rsid w:val="00E32908"/>
    <w:rsid w:val="00E32E89"/>
    <w:rsid w:val="00E3374B"/>
    <w:rsid w:val="00E3377C"/>
    <w:rsid w:val="00E361A2"/>
    <w:rsid w:val="00E37031"/>
    <w:rsid w:val="00E37347"/>
    <w:rsid w:val="00E4038D"/>
    <w:rsid w:val="00E44909"/>
    <w:rsid w:val="00E45419"/>
    <w:rsid w:val="00E465A0"/>
    <w:rsid w:val="00E46E5D"/>
    <w:rsid w:val="00E47424"/>
    <w:rsid w:val="00E4782F"/>
    <w:rsid w:val="00E50400"/>
    <w:rsid w:val="00E50907"/>
    <w:rsid w:val="00E51DA0"/>
    <w:rsid w:val="00E565FC"/>
    <w:rsid w:val="00E56CD0"/>
    <w:rsid w:val="00E60B98"/>
    <w:rsid w:val="00E617A5"/>
    <w:rsid w:val="00E622E7"/>
    <w:rsid w:val="00E63098"/>
    <w:rsid w:val="00E63B28"/>
    <w:rsid w:val="00E64072"/>
    <w:rsid w:val="00E64C84"/>
    <w:rsid w:val="00E64E23"/>
    <w:rsid w:val="00E652A1"/>
    <w:rsid w:val="00E6623D"/>
    <w:rsid w:val="00E70544"/>
    <w:rsid w:val="00E711CA"/>
    <w:rsid w:val="00E71312"/>
    <w:rsid w:val="00E71713"/>
    <w:rsid w:val="00E71878"/>
    <w:rsid w:val="00E7197B"/>
    <w:rsid w:val="00E72F71"/>
    <w:rsid w:val="00E7435C"/>
    <w:rsid w:val="00E746EE"/>
    <w:rsid w:val="00E74F70"/>
    <w:rsid w:val="00E7520A"/>
    <w:rsid w:val="00E75D2F"/>
    <w:rsid w:val="00E76B86"/>
    <w:rsid w:val="00E76D63"/>
    <w:rsid w:val="00E77306"/>
    <w:rsid w:val="00E77996"/>
    <w:rsid w:val="00E80382"/>
    <w:rsid w:val="00E806F9"/>
    <w:rsid w:val="00E814E0"/>
    <w:rsid w:val="00E818C1"/>
    <w:rsid w:val="00E823B3"/>
    <w:rsid w:val="00E82DE4"/>
    <w:rsid w:val="00E84D68"/>
    <w:rsid w:val="00E9119C"/>
    <w:rsid w:val="00E91BDD"/>
    <w:rsid w:val="00E91C06"/>
    <w:rsid w:val="00E921A8"/>
    <w:rsid w:val="00E92ECB"/>
    <w:rsid w:val="00E939BC"/>
    <w:rsid w:val="00E94300"/>
    <w:rsid w:val="00E954D6"/>
    <w:rsid w:val="00E9710D"/>
    <w:rsid w:val="00E97F23"/>
    <w:rsid w:val="00EA048C"/>
    <w:rsid w:val="00EA06BA"/>
    <w:rsid w:val="00EA193C"/>
    <w:rsid w:val="00EA1CC9"/>
    <w:rsid w:val="00EA394F"/>
    <w:rsid w:val="00EA396A"/>
    <w:rsid w:val="00EA4066"/>
    <w:rsid w:val="00EA694A"/>
    <w:rsid w:val="00EB13B3"/>
    <w:rsid w:val="00EB5515"/>
    <w:rsid w:val="00EB7875"/>
    <w:rsid w:val="00EB7B1F"/>
    <w:rsid w:val="00EC02B3"/>
    <w:rsid w:val="00EC08E4"/>
    <w:rsid w:val="00EC19BD"/>
    <w:rsid w:val="00EC325B"/>
    <w:rsid w:val="00EC3558"/>
    <w:rsid w:val="00EC429E"/>
    <w:rsid w:val="00EC618B"/>
    <w:rsid w:val="00EC63E0"/>
    <w:rsid w:val="00EC6C30"/>
    <w:rsid w:val="00EC6FD4"/>
    <w:rsid w:val="00EC7015"/>
    <w:rsid w:val="00ED0A07"/>
    <w:rsid w:val="00ED142B"/>
    <w:rsid w:val="00ED1536"/>
    <w:rsid w:val="00ED1F02"/>
    <w:rsid w:val="00ED4395"/>
    <w:rsid w:val="00ED4D63"/>
    <w:rsid w:val="00ED57F3"/>
    <w:rsid w:val="00ED68BB"/>
    <w:rsid w:val="00ED786A"/>
    <w:rsid w:val="00EE07DE"/>
    <w:rsid w:val="00EE140F"/>
    <w:rsid w:val="00EE451A"/>
    <w:rsid w:val="00EE62BA"/>
    <w:rsid w:val="00EE6D6A"/>
    <w:rsid w:val="00EE7184"/>
    <w:rsid w:val="00EF22AF"/>
    <w:rsid w:val="00EF2FA8"/>
    <w:rsid w:val="00EF353E"/>
    <w:rsid w:val="00EF45C1"/>
    <w:rsid w:val="00EF4A18"/>
    <w:rsid w:val="00EF571A"/>
    <w:rsid w:val="00EF7586"/>
    <w:rsid w:val="00F025B3"/>
    <w:rsid w:val="00F02A5D"/>
    <w:rsid w:val="00F032D8"/>
    <w:rsid w:val="00F06259"/>
    <w:rsid w:val="00F06D86"/>
    <w:rsid w:val="00F10D47"/>
    <w:rsid w:val="00F124F5"/>
    <w:rsid w:val="00F127A3"/>
    <w:rsid w:val="00F13D20"/>
    <w:rsid w:val="00F143D2"/>
    <w:rsid w:val="00F15470"/>
    <w:rsid w:val="00F1675F"/>
    <w:rsid w:val="00F16904"/>
    <w:rsid w:val="00F16DC1"/>
    <w:rsid w:val="00F20816"/>
    <w:rsid w:val="00F2157C"/>
    <w:rsid w:val="00F21E1C"/>
    <w:rsid w:val="00F23C44"/>
    <w:rsid w:val="00F2640B"/>
    <w:rsid w:val="00F272C3"/>
    <w:rsid w:val="00F277D5"/>
    <w:rsid w:val="00F27835"/>
    <w:rsid w:val="00F27A89"/>
    <w:rsid w:val="00F321D5"/>
    <w:rsid w:val="00F32C0E"/>
    <w:rsid w:val="00F334A9"/>
    <w:rsid w:val="00F34EEF"/>
    <w:rsid w:val="00F34FFD"/>
    <w:rsid w:val="00F357E3"/>
    <w:rsid w:val="00F35889"/>
    <w:rsid w:val="00F366C8"/>
    <w:rsid w:val="00F37CCE"/>
    <w:rsid w:val="00F41E33"/>
    <w:rsid w:val="00F42CFB"/>
    <w:rsid w:val="00F43E05"/>
    <w:rsid w:val="00F453EA"/>
    <w:rsid w:val="00F478C0"/>
    <w:rsid w:val="00F51A14"/>
    <w:rsid w:val="00F53674"/>
    <w:rsid w:val="00F54BF2"/>
    <w:rsid w:val="00F60744"/>
    <w:rsid w:val="00F62439"/>
    <w:rsid w:val="00F63C9C"/>
    <w:rsid w:val="00F6453D"/>
    <w:rsid w:val="00F65252"/>
    <w:rsid w:val="00F6761F"/>
    <w:rsid w:val="00F734DA"/>
    <w:rsid w:val="00F73923"/>
    <w:rsid w:val="00F743ED"/>
    <w:rsid w:val="00F749FA"/>
    <w:rsid w:val="00F753A1"/>
    <w:rsid w:val="00F75C57"/>
    <w:rsid w:val="00F7635A"/>
    <w:rsid w:val="00F76C58"/>
    <w:rsid w:val="00F7755C"/>
    <w:rsid w:val="00F80F87"/>
    <w:rsid w:val="00F810CA"/>
    <w:rsid w:val="00F8268E"/>
    <w:rsid w:val="00F82F3C"/>
    <w:rsid w:val="00F84FF8"/>
    <w:rsid w:val="00F87D65"/>
    <w:rsid w:val="00F915B3"/>
    <w:rsid w:val="00F927D9"/>
    <w:rsid w:val="00F9428C"/>
    <w:rsid w:val="00F94B1C"/>
    <w:rsid w:val="00F9509A"/>
    <w:rsid w:val="00F96A08"/>
    <w:rsid w:val="00F97208"/>
    <w:rsid w:val="00F97F72"/>
    <w:rsid w:val="00FA1197"/>
    <w:rsid w:val="00FA2068"/>
    <w:rsid w:val="00FA2BF7"/>
    <w:rsid w:val="00FA34C1"/>
    <w:rsid w:val="00FA3A0E"/>
    <w:rsid w:val="00FA41D1"/>
    <w:rsid w:val="00FA4335"/>
    <w:rsid w:val="00FA44B9"/>
    <w:rsid w:val="00FA4D33"/>
    <w:rsid w:val="00FA60A5"/>
    <w:rsid w:val="00FA7DB5"/>
    <w:rsid w:val="00FB07D3"/>
    <w:rsid w:val="00FB2DF9"/>
    <w:rsid w:val="00FB2EDF"/>
    <w:rsid w:val="00FB31D8"/>
    <w:rsid w:val="00FB376D"/>
    <w:rsid w:val="00FC06F2"/>
    <w:rsid w:val="00FC0C57"/>
    <w:rsid w:val="00FC1A62"/>
    <w:rsid w:val="00FC1D4F"/>
    <w:rsid w:val="00FC4A18"/>
    <w:rsid w:val="00FC50BE"/>
    <w:rsid w:val="00FD1593"/>
    <w:rsid w:val="00FD1CC4"/>
    <w:rsid w:val="00FD28A6"/>
    <w:rsid w:val="00FD2E4F"/>
    <w:rsid w:val="00FD41DE"/>
    <w:rsid w:val="00FD4C7E"/>
    <w:rsid w:val="00FD60CF"/>
    <w:rsid w:val="00FD731D"/>
    <w:rsid w:val="00FD7C73"/>
    <w:rsid w:val="00FE0988"/>
    <w:rsid w:val="00FE16FC"/>
    <w:rsid w:val="00FE2273"/>
    <w:rsid w:val="00FE2DB7"/>
    <w:rsid w:val="00FE333C"/>
    <w:rsid w:val="00FE42B6"/>
    <w:rsid w:val="00FF14CF"/>
    <w:rsid w:val="00FF3360"/>
    <w:rsid w:val="00FF39CD"/>
    <w:rsid w:val="00FF42C3"/>
    <w:rsid w:val="00FF490E"/>
    <w:rsid w:val="00FF56DB"/>
    <w:rsid w:val="00FF6AD7"/>
    <w:rsid w:val="00FF795A"/>
    <w:rsid w:val="00FF7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EC9F"/>
  <w15:docId w15:val="{95C1E906-F642-4037-BBD9-770C1350A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313F"/>
    <w:rPr>
      <w:rFonts w:ascii="Times New Roman" w:hAnsi="Times New Roman"/>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5252"/>
    <w:pPr>
      <w:ind w:left="720"/>
      <w:contextualSpacing/>
    </w:pPr>
  </w:style>
  <w:style w:type="character" w:customStyle="1" w:styleId="1">
    <w:name w:val="Основной текст Знак1"/>
    <w:link w:val="a4"/>
    <w:uiPriority w:val="99"/>
    <w:locked/>
    <w:rsid w:val="00F65252"/>
    <w:rPr>
      <w:rFonts w:ascii="Times New Roman" w:hAnsi="Times New Roman" w:cs="Times New Roman"/>
      <w:sz w:val="28"/>
      <w:szCs w:val="28"/>
      <w:shd w:val="clear" w:color="auto" w:fill="FFFFFF"/>
    </w:rPr>
  </w:style>
  <w:style w:type="paragraph" w:styleId="a4">
    <w:name w:val="Body Text"/>
    <w:basedOn w:val="a"/>
    <w:link w:val="1"/>
    <w:uiPriority w:val="99"/>
    <w:rsid w:val="00F65252"/>
    <w:pPr>
      <w:widowControl w:val="0"/>
      <w:shd w:val="clear" w:color="auto" w:fill="FFFFFF"/>
      <w:spacing w:after="0" w:line="240" w:lineRule="atLeast"/>
    </w:pPr>
    <w:rPr>
      <w:rFonts w:cs="Times New Roman"/>
      <w:szCs w:val="28"/>
    </w:rPr>
  </w:style>
  <w:style w:type="character" w:customStyle="1" w:styleId="a5">
    <w:name w:val="Основной текст Знак"/>
    <w:basedOn w:val="a0"/>
    <w:uiPriority w:val="99"/>
    <w:semiHidden/>
    <w:rsid w:val="00F65252"/>
    <w:rPr>
      <w:rFonts w:ascii="Times New Roman" w:hAnsi="Times New Roman"/>
      <w:sz w:val="28"/>
    </w:rPr>
  </w:style>
  <w:style w:type="paragraph" w:styleId="a6">
    <w:name w:val="header"/>
    <w:basedOn w:val="a"/>
    <w:link w:val="a7"/>
    <w:uiPriority w:val="99"/>
    <w:unhideWhenUsed/>
    <w:rsid w:val="00F6525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F65252"/>
    <w:rPr>
      <w:rFonts w:ascii="Times New Roman" w:hAnsi="Times New Roman"/>
      <w:sz w:val="28"/>
    </w:rPr>
  </w:style>
  <w:style w:type="paragraph" w:styleId="a8">
    <w:name w:val="footer"/>
    <w:basedOn w:val="a"/>
    <w:link w:val="a9"/>
    <w:uiPriority w:val="99"/>
    <w:unhideWhenUsed/>
    <w:rsid w:val="00F6525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F65252"/>
    <w:rPr>
      <w:rFonts w:ascii="Times New Roman" w:hAnsi="Times New Roman"/>
      <w:sz w:val="28"/>
    </w:rPr>
  </w:style>
  <w:style w:type="paragraph" w:styleId="aa">
    <w:name w:val="Balloon Text"/>
    <w:basedOn w:val="a"/>
    <w:link w:val="ab"/>
    <w:uiPriority w:val="99"/>
    <w:semiHidden/>
    <w:unhideWhenUsed/>
    <w:rsid w:val="00115F61"/>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115F61"/>
    <w:rPr>
      <w:rFonts w:ascii="Segoe UI" w:hAnsi="Segoe UI" w:cs="Segoe UI"/>
      <w:sz w:val="18"/>
      <w:szCs w:val="18"/>
    </w:rPr>
  </w:style>
  <w:style w:type="character" w:styleId="ac">
    <w:name w:val="Placeholder Text"/>
    <w:basedOn w:val="a0"/>
    <w:uiPriority w:val="99"/>
    <w:semiHidden/>
    <w:rsid w:val="002A1CC7"/>
    <w:rPr>
      <w:color w:val="808080"/>
    </w:rPr>
  </w:style>
  <w:style w:type="paragraph" w:customStyle="1" w:styleId="10">
    <w:name w:val="Абзац списка1"/>
    <w:basedOn w:val="a"/>
    <w:rsid w:val="005A44C2"/>
    <w:pPr>
      <w:ind w:left="720"/>
      <w:contextualSpacing/>
    </w:pPr>
    <w:rPr>
      <w:rFonts w:eastAsia="Times New Roman" w:cs="Times New Roman"/>
    </w:rPr>
  </w:style>
  <w:style w:type="paragraph" w:customStyle="1" w:styleId="2">
    <w:name w:val="Абзац списка2"/>
    <w:basedOn w:val="a"/>
    <w:rsid w:val="00CE08CE"/>
    <w:pPr>
      <w:ind w:left="720"/>
      <w:contextualSpacing/>
    </w:pPr>
    <w:rPr>
      <w:rFonts w:eastAsia="Times New Roman" w:cs="Times New Roman"/>
    </w:rPr>
  </w:style>
  <w:style w:type="table" w:styleId="ad">
    <w:name w:val="Table Grid"/>
    <w:basedOn w:val="a1"/>
    <w:uiPriority w:val="59"/>
    <w:rsid w:val="00FC1D4F"/>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uiPriority w:val="99"/>
    <w:semiHidden/>
    <w:unhideWhenUsed/>
    <w:rsid w:val="0004756C"/>
    <w:pPr>
      <w:spacing w:before="100" w:beforeAutospacing="1" w:after="100" w:afterAutospacing="1" w:line="240" w:lineRule="auto"/>
    </w:pPr>
    <w:rPr>
      <w:rFonts w:eastAsiaTheme="minorEastAsia" w:cs="Times New Roman"/>
      <w:sz w:val="24"/>
      <w:szCs w:val="24"/>
      <w:lang w:val="ru-RU" w:eastAsia="ru-RU"/>
    </w:rPr>
  </w:style>
  <w:style w:type="character" w:styleId="af">
    <w:name w:val="annotation reference"/>
    <w:basedOn w:val="a0"/>
    <w:uiPriority w:val="99"/>
    <w:semiHidden/>
    <w:unhideWhenUsed/>
    <w:rsid w:val="000D38CE"/>
    <w:rPr>
      <w:sz w:val="16"/>
      <w:szCs w:val="16"/>
    </w:rPr>
  </w:style>
  <w:style w:type="paragraph" w:styleId="af0">
    <w:name w:val="annotation text"/>
    <w:basedOn w:val="a"/>
    <w:link w:val="af1"/>
    <w:uiPriority w:val="99"/>
    <w:semiHidden/>
    <w:unhideWhenUsed/>
    <w:rsid w:val="000D38CE"/>
    <w:pPr>
      <w:spacing w:line="240" w:lineRule="auto"/>
    </w:pPr>
    <w:rPr>
      <w:sz w:val="20"/>
      <w:szCs w:val="20"/>
    </w:rPr>
  </w:style>
  <w:style w:type="character" w:customStyle="1" w:styleId="af1">
    <w:name w:val="Текст примечания Знак"/>
    <w:basedOn w:val="a0"/>
    <w:link w:val="af0"/>
    <w:uiPriority w:val="99"/>
    <w:semiHidden/>
    <w:rsid w:val="000D38CE"/>
    <w:rPr>
      <w:rFonts w:ascii="Times New Roman" w:hAnsi="Times New Roman"/>
      <w:sz w:val="20"/>
      <w:szCs w:val="20"/>
      <w:lang w:val="uk-UA"/>
    </w:rPr>
  </w:style>
  <w:style w:type="paragraph" w:styleId="af2">
    <w:name w:val="annotation subject"/>
    <w:basedOn w:val="af0"/>
    <w:next w:val="af0"/>
    <w:link w:val="af3"/>
    <w:uiPriority w:val="99"/>
    <w:semiHidden/>
    <w:unhideWhenUsed/>
    <w:rsid w:val="000D38CE"/>
    <w:rPr>
      <w:b/>
      <w:bCs/>
    </w:rPr>
  </w:style>
  <w:style w:type="character" w:customStyle="1" w:styleId="af3">
    <w:name w:val="Тема примечания Знак"/>
    <w:basedOn w:val="af1"/>
    <w:link w:val="af2"/>
    <w:uiPriority w:val="99"/>
    <w:semiHidden/>
    <w:rsid w:val="000D38CE"/>
    <w:rPr>
      <w:rFonts w:ascii="Times New Roman" w:hAnsi="Times New Roman"/>
      <w:b/>
      <w:bCs/>
      <w:sz w:val="20"/>
      <w:szCs w:val="20"/>
      <w:lang w:val="uk-UA"/>
    </w:rPr>
  </w:style>
  <w:style w:type="paragraph" w:styleId="af4">
    <w:name w:val="Revision"/>
    <w:hidden/>
    <w:uiPriority w:val="99"/>
    <w:semiHidden/>
    <w:rsid w:val="00162C94"/>
    <w:pPr>
      <w:spacing w:after="0" w:line="240" w:lineRule="auto"/>
    </w:pPr>
    <w:rPr>
      <w:rFonts w:ascii="Times New Roman" w:hAnsi="Times New Roman"/>
      <w:sz w:val="2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32510">
      <w:bodyDiv w:val="1"/>
      <w:marLeft w:val="0"/>
      <w:marRight w:val="0"/>
      <w:marTop w:val="0"/>
      <w:marBottom w:val="0"/>
      <w:divBdr>
        <w:top w:val="none" w:sz="0" w:space="0" w:color="auto"/>
        <w:left w:val="none" w:sz="0" w:space="0" w:color="auto"/>
        <w:bottom w:val="none" w:sz="0" w:space="0" w:color="auto"/>
        <w:right w:val="none" w:sz="0" w:space="0" w:color="auto"/>
      </w:divBdr>
    </w:div>
    <w:div w:id="74788126">
      <w:bodyDiv w:val="1"/>
      <w:marLeft w:val="0"/>
      <w:marRight w:val="0"/>
      <w:marTop w:val="0"/>
      <w:marBottom w:val="0"/>
      <w:divBdr>
        <w:top w:val="none" w:sz="0" w:space="0" w:color="auto"/>
        <w:left w:val="none" w:sz="0" w:space="0" w:color="auto"/>
        <w:bottom w:val="none" w:sz="0" w:space="0" w:color="auto"/>
        <w:right w:val="none" w:sz="0" w:space="0" w:color="auto"/>
      </w:divBdr>
    </w:div>
    <w:div w:id="176694945">
      <w:bodyDiv w:val="1"/>
      <w:marLeft w:val="0"/>
      <w:marRight w:val="0"/>
      <w:marTop w:val="0"/>
      <w:marBottom w:val="0"/>
      <w:divBdr>
        <w:top w:val="none" w:sz="0" w:space="0" w:color="auto"/>
        <w:left w:val="none" w:sz="0" w:space="0" w:color="auto"/>
        <w:bottom w:val="none" w:sz="0" w:space="0" w:color="auto"/>
        <w:right w:val="none" w:sz="0" w:space="0" w:color="auto"/>
      </w:divBdr>
    </w:div>
    <w:div w:id="753085470">
      <w:bodyDiv w:val="1"/>
      <w:marLeft w:val="0"/>
      <w:marRight w:val="0"/>
      <w:marTop w:val="0"/>
      <w:marBottom w:val="0"/>
      <w:divBdr>
        <w:top w:val="none" w:sz="0" w:space="0" w:color="auto"/>
        <w:left w:val="none" w:sz="0" w:space="0" w:color="auto"/>
        <w:bottom w:val="none" w:sz="0" w:space="0" w:color="auto"/>
        <w:right w:val="none" w:sz="0" w:space="0" w:color="auto"/>
      </w:divBdr>
    </w:div>
    <w:div w:id="820542331">
      <w:bodyDiv w:val="1"/>
      <w:marLeft w:val="0"/>
      <w:marRight w:val="0"/>
      <w:marTop w:val="0"/>
      <w:marBottom w:val="0"/>
      <w:divBdr>
        <w:top w:val="none" w:sz="0" w:space="0" w:color="auto"/>
        <w:left w:val="none" w:sz="0" w:space="0" w:color="auto"/>
        <w:bottom w:val="none" w:sz="0" w:space="0" w:color="auto"/>
        <w:right w:val="none" w:sz="0" w:space="0" w:color="auto"/>
      </w:divBdr>
    </w:div>
    <w:div w:id="932250188">
      <w:bodyDiv w:val="1"/>
      <w:marLeft w:val="0"/>
      <w:marRight w:val="0"/>
      <w:marTop w:val="0"/>
      <w:marBottom w:val="0"/>
      <w:divBdr>
        <w:top w:val="none" w:sz="0" w:space="0" w:color="auto"/>
        <w:left w:val="none" w:sz="0" w:space="0" w:color="auto"/>
        <w:bottom w:val="none" w:sz="0" w:space="0" w:color="auto"/>
        <w:right w:val="none" w:sz="0" w:space="0" w:color="auto"/>
      </w:divBdr>
    </w:div>
    <w:div w:id="1149174176">
      <w:bodyDiv w:val="1"/>
      <w:marLeft w:val="0"/>
      <w:marRight w:val="0"/>
      <w:marTop w:val="0"/>
      <w:marBottom w:val="0"/>
      <w:divBdr>
        <w:top w:val="none" w:sz="0" w:space="0" w:color="auto"/>
        <w:left w:val="none" w:sz="0" w:space="0" w:color="auto"/>
        <w:bottom w:val="none" w:sz="0" w:space="0" w:color="auto"/>
        <w:right w:val="none" w:sz="0" w:space="0" w:color="auto"/>
      </w:divBdr>
    </w:div>
    <w:div w:id="1446119493">
      <w:bodyDiv w:val="1"/>
      <w:marLeft w:val="0"/>
      <w:marRight w:val="0"/>
      <w:marTop w:val="0"/>
      <w:marBottom w:val="0"/>
      <w:divBdr>
        <w:top w:val="none" w:sz="0" w:space="0" w:color="auto"/>
        <w:left w:val="none" w:sz="0" w:space="0" w:color="auto"/>
        <w:bottom w:val="none" w:sz="0" w:space="0" w:color="auto"/>
        <w:right w:val="none" w:sz="0" w:space="0" w:color="auto"/>
      </w:divBdr>
    </w:div>
    <w:div w:id="206799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Другая 1">
      <a:dk1>
        <a:sysClr val="windowText" lastClr="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F208D8-E72B-4209-8846-6ACA1074C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14</Pages>
  <Words>3716</Words>
  <Characters>21182</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24849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Карначев Олександр Сегрійович</dc:creator>
  <cp:lastModifiedBy>Живага Ірина Василівна</cp:lastModifiedBy>
  <cp:revision>37</cp:revision>
  <cp:lastPrinted>2020-12-29T14:48:00Z</cp:lastPrinted>
  <dcterms:created xsi:type="dcterms:W3CDTF">2021-01-05T13:10:00Z</dcterms:created>
  <dcterms:modified xsi:type="dcterms:W3CDTF">2021-01-05T14:27:00Z</dcterms:modified>
</cp:coreProperties>
</file>